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C3CB" w14:textId="77777777" w:rsidR="005E57ED" w:rsidRPr="005E57ED" w:rsidRDefault="005E57ED" w:rsidP="00615BFE">
      <w:pPr>
        <w:rPr>
          <w:rFonts w:ascii="Arial" w:hAnsi="Arial" w:cs="Arial"/>
        </w:rPr>
      </w:pPr>
    </w:p>
    <w:p w14:paraId="3283EBBC" w14:textId="64BC9EEE" w:rsidR="005E57ED" w:rsidRPr="009956D3" w:rsidRDefault="005E57ED" w:rsidP="005E57ED">
      <w:pPr>
        <w:rPr>
          <w:rFonts w:ascii="Arial" w:hAnsi="Arial" w:cs="Arial"/>
          <w:i/>
          <w:sz w:val="18"/>
          <w:szCs w:val="18"/>
        </w:rPr>
      </w:pPr>
      <w:r w:rsidRPr="009956D3">
        <w:rPr>
          <w:rFonts w:ascii="Arial" w:hAnsi="Arial" w:cs="Arial"/>
          <w:i/>
          <w:sz w:val="18"/>
          <w:szCs w:val="18"/>
        </w:rPr>
        <w:t xml:space="preserve">Extract from the below named document for ICS Implementation purposes;  </w:t>
      </w:r>
      <w:hyperlink r:id="rId8" w:history="1">
        <w:r w:rsidR="009956D3" w:rsidRPr="009956D3">
          <w:rPr>
            <w:rStyle w:val="Hyperlink"/>
            <w:rFonts w:ascii="Arial" w:hAnsi="Arial" w:cs="Arial"/>
            <w:i/>
            <w:sz w:val="18"/>
            <w:szCs w:val="18"/>
          </w:rPr>
          <w:t>Microsoft Word - EBI consultation response statutory guidance 11 Jan 2019 FINAL v2.0 CLEAN + cover sheet.docx (aomrc.org.uk)</w:t>
        </w:r>
      </w:hyperlink>
    </w:p>
    <w:p w14:paraId="6F3E176F" w14:textId="77777777" w:rsidR="005E57ED" w:rsidRPr="005E57ED" w:rsidRDefault="005E57ED" w:rsidP="00615BFE">
      <w:pPr>
        <w:rPr>
          <w:rFonts w:ascii="Arial" w:hAnsi="Arial" w:cs="Arial"/>
        </w:rPr>
      </w:pPr>
      <w:r>
        <w:rPr>
          <w:rFonts w:ascii="Arial" w:hAnsi="Arial" w:cs="Arial"/>
        </w:rPr>
        <w:softHyphen/>
        <w:t>_________________________________________________________________________</w:t>
      </w:r>
    </w:p>
    <w:p w14:paraId="3C15F27A" w14:textId="77777777" w:rsidR="005E57ED" w:rsidRDefault="005E57ED" w:rsidP="00615BFE">
      <w:pPr>
        <w:rPr>
          <w:rFonts w:ascii="Arial" w:hAnsi="Arial" w:cs="Arial"/>
        </w:rPr>
      </w:pPr>
    </w:p>
    <w:p w14:paraId="3103F8D4" w14:textId="77777777" w:rsidR="00282684" w:rsidRPr="009956D3" w:rsidRDefault="00282684" w:rsidP="00615BFE">
      <w:pPr>
        <w:rPr>
          <w:rFonts w:ascii="Arial" w:hAnsi="Arial" w:cs="Arial"/>
          <w:sz w:val="24"/>
          <w:u w:val="single"/>
        </w:rPr>
      </w:pPr>
      <w:r w:rsidRPr="009956D3">
        <w:rPr>
          <w:rFonts w:ascii="Arial" w:hAnsi="Arial" w:cs="Arial"/>
          <w:sz w:val="24"/>
          <w:u w:val="single"/>
        </w:rPr>
        <w:t>Breast reduction</w:t>
      </w:r>
    </w:p>
    <w:p w14:paraId="006DB3F0" w14:textId="77777777" w:rsidR="005E57ED" w:rsidRPr="009956D3" w:rsidRDefault="005E57ED" w:rsidP="00615BFE">
      <w:pPr>
        <w:rPr>
          <w:rFonts w:ascii="Arial" w:hAnsi="Arial" w:cs="Arial"/>
          <w:sz w:val="24"/>
          <w:u w:val="single"/>
        </w:rPr>
      </w:pPr>
    </w:p>
    <w:p w14:paraId="0B9CA647" w14:textId="77777777" w:rsidR="00282684" w:rsidRPr="009956D3" w:rsidRDefault="00282684" w:rsidP="00615BFE">
      <w:pPr>
        <w:rPr>
          <w:rFonts w:ascii="Arial" w:hAnsi="Arial" w:cs="Arial"/>
          <w:sz w:val="24"/>
          <w:u w:val="single"/>
        </w:rPr>
      </w:pPr>
      <w:r w:rsidRPr="009956D3">
        <w:rPr>
          <w:rFonts w:ascii="Arial" w:hAnsi="Arial" w:cs="Arial"/>
          <w:sz w:val="24"/>
          <w:u w:val="single"/>
        </w:rPr>
        <w:t>Updated description of the intervention</w:t>
      </w:r>
    </w:p>
    <w:p w14:paraId="13A3AC17" w14:textId="77777777" w:rsidR="005E57ED" w:rsidRDefault="005E57ED" w:rsidP="00615BFE">
      <w:pPr>
        <w:rPr>
          <w:rFonts w:ascii="Arial" w:hAnsi="Arial" w:cs="Arial"/>
        </w:rPr>
      </w:pPr>
    </w:p>
    <w:p w14:paraId="090DB97A" w14:textId="77777777" w:rsidR="00282684" w:rsidRPr="005E57ED" w:rsidRDefault="00282684" w:rsidP="00615BFE">
      <w:pPr>
        <w:rPr>
          <w:rFonts w:ascii="Arial" w:hAnsi="Arial" w:cs="Arial"/>
        </w:rPr>
      </w:pPr>
      <w:r w:rsidRPr="005E57ED">
        <w:rPr>
          <w:rFonts w:ascii="Arial" w:hAnsi="Arial" w:cs="Arial"/>
        </w:rPr>
        <w:t>The evidence highlights that breast reduction is only successful in specific circumstances and the procedure can lead to complications - for example not being able to breast feed permanently. However in some cases breast reduction surgery is necessary where large breasts impact on day to day life, for example ability to drive a car. Therefore, breast reduction should only be undertaken under specific criteria.</w:t>
      </w:r>
    </w:p>
    <w:p w14:paraId="6E91213F" w14:textId="77777777" w:rsidR="00282684" w:rsidRPr="005E57ED" w:rsidRDefault="00282684" w:rsidP="00615BFE">
      <w:pPr>
        <w:rPr>
          <w:rFonts w:ascii="Arial" w:hAnsi="Arial" w:cs="Arial"/>
        </w:rPr>
      </w:pPr>
      <w:r w:rsidRPr="005E57ED">
        <w:rPr>
          <w:rFonts w:ascii="Arial" w:hAnsi="Arial" w:cs="Arial"/>
        </w:rPr>
        <w:t>Wearing a professionally fitted bra, losing weight (if necessary), managing pain and physiotherapy often work well to help with symptoms like back pain from large breasts.</w:t>
      </w:r>
    </w:p>
    <w:p w14:paraId="50B55E9E" w14:textId="77777777" w:rsidR="00282684" w:rsidRPr="005E57ED" w:rsidRDefault="00282684" w:rsidP="00615BFE">
      <w:pPr>
        <w:rPr>
          <w:rFonts w:ascii="Arial" w:hAnsi="Arial" w:cs="Arial"/>
        </w:rPr>
      </w:pPr>
    </w:p>
    <w:p w14:paraId="58FBA4D8" w14:textId="77777777" w:rsidR="00282684" w:rsidRPr="005E57ED" w:rsidRDefault="00282684" w:rsidP="00615BFE">
      <w:pPr>
        <w:rPr>
          <w:rFonts w:ascii="Arial" w:hAnsi="Arial" w:cs="Arial"/>
        </w:rPr>
      </w:pPr>
      <w:r w:rsidRPr="005E57ED">
        <w:rPr>
          <w:rFonts w:ascii="Arial" w:hAnsi="Arial" w:cs="Arial"/>
        </w:rPr>
        <w:t>Updated clinical criteria</w:t>
      </w:r>
    </w:p>
    <w:p w14:paraId="48EFDD51" w14:textId="77777777" w:rsidR="00282684" w:rsidRPr="005E57ED" w:rsidRDefault="00282684" w:rsidP="00615BFE">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282684" w:rsidRPr="005E57ED" w14:paraId="66532F14" w14:textId="77777777" w:rsidTr="005E57ED">
        <w:trPr>
          <w:trHeight w:val="275"/>
        </w:trPr>
        <w:tc>
          <w:tcPr>
            <w:tcW w:w="9356" w:type="dxa"/>
            <w:shd w:val="clear" w:color="auto" w:fill="16365D"/>
          </w:tcPr>
          <w:p w14:paraId="350A4704" w14:textId="77777777" w:rsidR="00282684" w:rsidRPr="005E57ED" w:rsidRDefault="00282684" w:rsidP="00615BFE">
            <w:pPr>
              <w:rPr>
                <w:rFonts w:ascii="Arial" w:hAnsi="Arial" w:cs="Arial"/>
              </w:rPr>
            </w:pPr>
            <w:r w:rsidRPr="005E57ED">
              <w:rPr>
                <w:rFonts w:ascii="Arial" w:hAnsi="Arial" w:cs="Arial"/>
              </w:rPr>
              <w:t>Summary of intervention</w:t>
            </w:r>
          </w:p>
        </w:tc>
      </w:tr>
      <w:tr w:rsidR="00282684" w:rsidRPr="005E57ED" w14:paraId="214CDCF5" w14:textId="77777777" w:rsidTr="009956D3">
        <w:trPr>
          <w:trHeight w:val="892"/>
        </w:trPr>
        <w:tc>
          <w:tcPr>
            <w:tcW w:w="9356" w:type="dxa"/>
          </w:tcPr>
          <w:p w14:paraId="20420F2C" w14:textId="77777777" w:rsidR="00282684" w:rsidRPr="005E57ED" w:rsidRDefault="00282684" w:rsidP="00615BFE">
            <w:pPr>
              <w:rPr>
                <w:rFonts w:ascii="Arial" w:hAnsi="Arial" w:cs="Arial"/>
              </w:rPr>
            </w:pPr>
            <w:r w:rsidRPr="005E57ED">
              <w:rPr>
                <w:rFonts w:ascii="Arial" w:hAnsi="Arial" w:cs="Arial"/>
              </w:rPr>
              <w:t>Breast reduction surgery is a procedure used to treat women with breast hyperplasia (enlargement), where breasts are large enough to cause problems like shoulder girdle dysfunction, intertrigo and adverse effects to quality of life.</w:t>
            </w:r>
          </w:p>
        </w:tc>
      </w:tr>
      <w:tr w:rsidR="00282684" w:rsidRPr="005E57ED" w14:paraId="5DAF8F05" w14:textId="77777777" w:rsidTr="005E57ED">
        <w:trPr>
          <w:trHeight w:val="275"/>
        </w:trPr>
        <w:tc>
          <w:tcPr>
            <w:tcW w:w="9356" w:type="dxa"/>
            <w:shd w:val="clear" w:color="auto" w:fill="16365D"/>
          </w:tcPr>
          <w:p w14:paraId="1CC571E8" w14:textId="77777777" w:rsidR="00282684" w:rsidRPr="005E57ED" w:rsidRDefault="00282684" w:rsidP="00615BFE">
            <w:pPr>
              <w:rPr>
                <w:rFonts w:ascii="Arial" w:hAnsi="Arial" w:cs="Arial"/>
              </w:rPr>
            </w:pPr>
            <w:r w:rsidRPr="005E57ED">
              <w:rPr>
                <w:rFonts w:ascii="Arial" w:hAnsi="Arial" w:cs="Arial"/>
              </w:rPr>
              <w:t>Number of CCG interventions in 2017/18</w:t>
            </w:r>
          </w:p>
        </w:tc>
      </w:tr>
      <w:tr w:rsidR="00282684" w:rsidRPr="005E57ED" w14:paraId="5413AE37" w14:textId="77777777" w:rsidTr="009956D3">
        <w:trPr>
          <w:trHeight w:val="413"/>
        </w:trPr>
        <w:tc>
          <w:tcPr>
            <w:tcW w:w="9356" w:type="dxa"/>
          </w:tcPr>
          <w:p w14:paraId="330EA66F" w14:textId="77777777" w:rsidR="00282684" w:rsidRPr="005E57ED" w:rsidRDefault="00282684" w:rsidP="00615BFE">
            <w:pPr>
              <w:rPr>
                <w:rFonts w:ascii="Arial" w:hAnsi="Arial" w:cs="Arial"/>
              </w:rPr>
            </w:pPr>
            <w:r w:rsidRPr="005E57ED">
              <w:rPr>
                <w:rFonts w:ascii="Arial" w:hAnsi="Arial" w:cs="Arial"/>
              </w:rPr>
              <w:t>2,388</w:t>
            </w:r>
          </w:p>
        </w:tc>
      </w:tr>
      <w:tr w:rsidR="00282684" w:rsidRPr="005E57ED" w14:paraId="705D00A1" w14:textId="77777777" w:rsidTr="005E57ED">
        <w:trPr>
          <w:trHeight w:val="275"/>
        </w:trPr>
        <w:tc>
          <w:tcPr>
            <w:tcW w:w="9356" w:type="dxa"/>
            <w:shd w:val="clear" w:color="auto" w:fill="16365D"/>
          </w:tcPr>
          <w:p w14:paraId="120F4F2C" w14:textId="77777777" w:rsidR="00282684" w:rsidRPr="005E57ED" w:rsidRDefault="00282684" w:rsidP="00615BFE">
            <w:pPr>
              <w:rPr>
                <w:rFonts w:ascii="Arial" w:hAnsi="Arial" w:cs="Arial"/>
              </w:rPr>
            </w:pPr>
            <w:r w:rsidRPr="005E57ED">
              <w:rPr>
                <w:rFonts w:ascii="Arial" w:hAnsi="Arial" w:cs="Arial"/>
              </w:rPr>
              <w:t>Recommendation</w:t>
            </w:r>
          </w:p>
        </w:tc>
      </w:tr>
      <w:tr w:rsidR="00282684" w:rsidRPr="005E57ED" w14:paraId="07126146" w14:textId="77777777" w:rsidTr="005E57ED">
        <w:trPr>
          <w:trHeight w:val="6063"/>
        </w:trPr>
        <w:tc>
          <w:tcPr>
            <w:tcW w:w="9356" w:type="dxa"/>
          </w:tcPr>
          <w:p w14:paraId="3AEE22CA" w14:textId="77777777" w:rsidR="00282684" w:rsidRPr="005E57ED" w:rsidRDefault="00282684" w:rsidP="00615BFE">
            <w:pPr>
              <w:rPr>
                <w:rFonts w:ascii="Arial" w:hAnsi="Arial" w:cs="Arial"/>
              </w:rPr>
            </w:pPr>
            <w:r w:rsidRPr="005E57ED">
              <w:rPr>
                <w:rFonts w:ascii="Arial" w:hAnsi="Arial" w:cs="Arial"/>
              </w:rPr>
              <w:t>The NHS will only provide breast reduction for women if all the following criteria are met:</w:t>
            </w:r>
          </w:p>
          <w:p w14:paraId="5CB9746D" w14:textId="77777777" w:rsidR="00282684" w:rsidRPr="005E57ED" w:rsidRDefault="00282684" w:rsidP="00615BFE">
            <w:pPr>
              <w:rPr>
                <w:rFonts w:ascii="Arial" w:hAnsi="Arial" w:cs="Arial"/>
              </w:rPr>
            </w:pPr>
          </w:p>
          <w:p w14:paraId="51B459A8" w14:textId="77777777" w:rsidR="00282684" w:rsidRPr="005E57ED" w:rsidRDefault="00282684" w:rsidP="00615BFE">
            <w:pPr>
              <w:rPr>
                <w:rFonts w:ascii="Arial" w:hAnsi="Arial" w:cs="Arial"/>
              </w:rPr>
            </w:pPr>
            <w:r w:rsidRPr="005E57ED">
              <w:rPr>
                <w:rFonts w:ascii="Arial" w:hAnsi="Arial" w:cs="Arial"/>
              </w:rPr>
              <w:t>The woman has received a full package of supportive care from their GP such as advice on weight loss and managing pain.</w:t>
            </w:r>
          </w:p>
          <w:p w14:paraId="0EE056A1" w14:textId="77777777" w:rsidR="00282684" w:rsidRPr="005E57ED" w:rsidRDefault="00282684" w:rsidP="00615BFE">
            <w:pPr>
              <w:rPr>
                <w:rFonts w:ascii="Arial" w:hAnsi="Arial" w:cs="Arial"/>
              </w:rPr>
            </w:pPr>
            <w:r w:rsidRPr="005E57ED">
              <w:rPr>
                <w:rFonts w:ascii="Arial" w:hAnsi="Arial" w:cs="Arial"/>
              </w:rPr>
              <w:t>In cases of thoracic/ shoulder girdle discomfort, a physiotherapy assessment has been provided</w:t>
            </w:r>
          </w:p>
          <w:p w14:paraId="4F6814BC" w14:textId="77777777" w:rsidR="00282684" w:rsidRPr="005E57ED" w:rsidRDefault="00282684" w:rsidP="00615BFE">
            <w:pPr>
              <w:rPr>
                <w:rFonts w:ascii="Arial" w:hAnsi="Arial" w:cs="Arial"/>
              </w:rPr>
            </w:pPr>
            <w:r w:rsidRPr="005E57ED">
              <w:rPr>
                <w:rFonts w:ascii="Arial" w:hAnsi="Arial" w:cs="Arial"/>
              </w:rPr>
              <w:t xml:space="preserve">Breast size results in functional symptoms that require other treatments/interventions (e.g. intractable </w:t>
            </w:r>
            <w:proofErr w:type="spellStart"/>
            <w:r w:rsidRPr="005E57ED">
              <w:rPr>
                <w:rFonts w:ascii="Arial" w:hAnsi="Arial" w:cs="Arial"/>
              </w:rPr>
              <w:t>candidal</w:t>
            </w:r>
            <w:proofErr w:type="spellEnd"/>
            <w:r w:rsidRPr="005E57ED">
              <w:rPr>
                <w:rFonts w:ascii="Arial" w:hAnsi="Arial" w:cs="Arial"/>
              </w:rPr>
              <w:t xml:space="preserve"> intertrigo; thoracic backache/kyphosis where a professionally fitted bra has not helped with backache, soft tissue indentations at site of bra straps).</w:t>
            </w:r>
          </w:p>
          <w:p w14:paraId="66F05D9D" w14:textId="77777777" w:rsidR="00282684" w:rsidRPr="005E57ED" w:rsidRDefault="00282684" w:rsidP="00615BFE">
            <w:pPr>
              <w:rPr>
                <w:rFonts w:ascii="Arial" w:hAnsi="Arial" w:cs="Arial"/>
              </w:rPr>
            </w:pPr>
            <w:r w:rsidRPr="005E57ED">
              <w:rPr>
                <w:rFonts w:ascii="Arial" w:hAnsi="Arial" w:cs="Arial"/>
              </w:rPr>
              <w:t>Breast reduction planned to be 500gms or more per breast or at least 4 cup sizes.</w:t>
            </w:r>
          </w:p>
          <w:p w14:paraId="2E4450C3" w14:textId="77777777" w:rsidR="00282684" w:rsidRPr="005E57ED" w:rsidRDefault="00282684" w:rsidP="00615BFE">
            <w:pPr>
              <w:rPr>
                <w:rFonts w:ascii="Arial" w:hAnsi="Arial" w:cs="Arial"/>
              </w:rPr>
            </w:pPr>
            <w:r w:rsidRPr="005E57ED">
              <w:rPr>
                <w:rFonts w:ascii="Arial" w:hAnsi="Arial" w:cs="Arial"/>
              </w:rPr>
              <w:t>Body mass index (BMI) is &lt;27 and stable for at least twelve months.</w:t>
            </w:r>
          </w:p>
          <w:p w14:paraId="0DDB24EE" w14:textId="77777777" w:rsidR="00282684" w:rsidRDefault="00282684" w:rsidP="00615BFE">
            <w:pPr>
              <w:rPr>
                <w:rFonts w:ascii="Arial" w:hAnsi="Arial" w:cs="Arial"/>
              </w:rPr>
            </w:pPr>
            <w:r w:rsidRPr="005E57ED">
              <w:rPr>
                <w:rFonts w:ascii="Arial" w:hAnsi="Arial" w:cs="Arial"/>
              </w:rPr>
              <w:t>Woman must be provided with written information to allow her to balance the risks and benefits of breast surgery.</w:t>
            </w:r>
          </w:p>
          <w:p w14:paraId="2B247B01" w14:textId="77777777" w:rsidR="005E57ED" w:rsidRDefault="005E57ED" w:rsidP="00615BFE">
            <w:pPr>
              <w:rPr>
                <w:rFonts w:ascii="Arial" w:hAnsi="Arial" w:cs="Arial"/>
              </w:rPr>
            </w:pPr>
          </w:p>
          <w:p w14:paraId="318FA636" w14:textId="77777777" w:rsidR="005E57ED" w:rsidRPr="005E57ED" w:rsidRDefault="005E57ED" w:rsidP="005E57ED">
            <w:pPr>
              <w:rPr>
                <w:rFonts w:ascii="Arial" w:hAnsi="Arial" w:cs="Arial"/>
              </w:rPr>
            </w:pPr>
            <w:r w:rsidRPr="005E57ED">
              <w:rPr>
                <w:rFonts w:ascii="Arial" w:hAnsi="Arial" w:cs="Arial"/>
              </w:rPr>
              <w:t>Women should be informed that smoking increases complications following breast reduction surgery and should be advised to stop smoking.</w:t>
            </w:r>
          </w:p>
          <w:p w14:paraId="6EE83F14" w14:textId="77777777" w:rsidR="005E57ED" w:rsidRPr="005E57ED" w:rsidRDefault="005E57ED" w:rsidP="005E57ED">
            <w:pPr>
              <w:rPr>
                <w:rFonts w:ascii="Arial" w:hAnsi="Arial" w:cs="Arial"/>
              </w:rPr>
            </w:pPr>
            <w:r w:rsidRPr="005E57ED">
              <w:rPr>
                <w:rFonts w:ascii="Arial" w:hAnsi="Arial" w:cs="Arial"/>
              </w:rPr>
              <w:t xml:space="preserve">Women should be informed that breast surgery for </w:t>
            </w:r>
            <w:proofErr w:type="spellStart"/>
            <w:r w:rsidRPr="005E57ED">
              <w:rPr>
                <w:rFonts w:ascii="Arial" w:hAnsi="Arial" w:cs="Arial"/>
              </w:rPr>
              <w:t>hypermastia</w:t>
            </w:r>
            <w:proofErr w:type="spellEnd"/>
            <w:r w:rsidRPr="005E57ED">
              <w:rPr>
                <w:rFonts w:ascii="Arial" w:hAnsi="Arial" w:cs="Arial"/>
              </w:rPr>
              <w:t xml:space="preserve"> can cause permanent loss of lactation.</w:t>
            </w:r>
          </w:p>
          <w:p w14:paraId="5EC8DDD2" w14:textId="77777777" w:rsidR="005E57ED" w:rsidRPr="005E57ED" w:rsidRDefault="005E57ED" w:rsidP="005E57ED">
            <w:pPr>
              <w:rPr>
                <w:rFonts w:ascii="Arial" w:hAnsi="Arial" w:cs="Arial"/>
              </w:rPr>
            </w:pPr>
          </w:p>
          <w:p w14:paraId="5AF2AF5B" w14:textId="77777777" w:rsidR="005E57ED" w:rsidRPr="005E57ED" w:rsidRDefault="005E57ED" w:rsidP="005E57ED">
            <w:pPr>
              <w:rPr>
                <w:rFonts w:ascii="Arial" w:hAnsi="Arial" w:cs="Arial"/>
              </w:rPr>
            </w:pPr>
            <w:r w:rsidRPr="005E57ED">
              <w:rPr>
                <w:rFonts w:ascii="Arial" w:hAnsi="Arial" w:cs="Arial"/>
              </w:rPr>
              <w:t>Unilateral breast reduction is considered for asymmetric breasts as opposed to breast augmentation if there is an impact on health as per the criteria above.</w:t>
            </w:r>
          </w:p>
          <w:p w14:paraId="2B3E2FBE" w14:textId="77777777" w:rsidR="005E57ED" w:rsidRPr="005E57ED" w:rsidRDefault="005E57ED" w:rsidP="005E57ED">
            <w:pPr>
              <w:rPr>
                <w:rFonts w:ascii="Arial" w:hAnsi="Arial" w:cs="Arial"/>
              </w:rPr>
            </w:pPr>
            <w:r w:rsidRPr="005E57ED">
              <w:rPr>
                <w:rFonts w:ascii="Arial" w:hAnsi="Arial" w:cs="Arial"/>
              </w:rPr>
              <w:t>Surgery will not be funded for cosmetic reasons. Surgery can be approved for a difference of 150 - 200gms size as measured by a specialist. The BMI needs to be</w:t>
            </w:r>
          </w:p>
          <w:p w14:paraId="0BBA6544" w14:textId="56301CD1" w:rsidR="005E57ED" w:rsidRDefault="005E57ED" w:rsidP="005E57ED">
            <w:pPr>
              <w:rPr>
                <w:rFonts w:ascii="Arial" w:hAnsi="Arial" w:cs="Arial"/>
              </w:rPr>
            </w:pPr>
            <w:r w:rsidRPr="005E57ED">
              <w:rPr>
                <w:rFonts w:ascii="Arial" w:hAnsi="Arial" w:cs="Arial"/>
              </w:rPr>
              <w:t>&lt;27 and stable for at least twelve months.</w:t>
            </w:r>
          </w:p>
          <w:p w14:paraId="0ECE56F2" w14:textId="1CEA2D4D" w:rsidR="009956D3" w:rsidRDefault="009956D3" w:rsidP="005E57ED">
            <w:pPr>
              <w:rPr>
                <w:rFonts w:ascii="Arial" w:hAnsi="Arial" w:cs="Arial"/>
              </w:rPr>
            </w:pPr>
          </w:p>
          <w:p w14:paraId="7482D944" w14:textId="77777777" w:rsidR="009956D3" w:rsidRPr="005E57ED" w:rsidRDefault="009956D3" w:rsidP="009956D3">
            <w:pPr>
              <w:rPr>
                <w:rFonts w:ascii="Arial" w:hAnsi="Arial" w:cs="Arial"/>
              </w:rPr>
            </w:pPr>
            <w:r w:rsidRPr="005E57ED">
              <w:rPr>
                <w:rFonts w:ascii="Arial" w:hAnsi="Arial" w:cs="Arial"/>
              </w:rPr>
              <w:t xml:space="preserve">Resection weights, for bilateral or unilateral (both breasts </w:t>
            </w:r>
            <w:proofErr w:type="gramStart"/>
            <w:r w:rsidRPr="005E57ED">
              <w:rPr>
                <w:rFonts w:ascii="Arial" w:hAnsi="Arial" w:cs="Arial"/>
              </w:rPr>
              <w:t>or</w:t>
            </w:r>
            <w:proofErr w:type="gramEnd"/>
            <w:r w:rsidRPr="005E57ED">
              <w:rPr>
                <w:rFonts w:ascii="Arial" w:hAnsi="Arial" w:cs="Arial"/>
              </w:rPr>
              <w:t xml:space="preserve"> one breast) breast reduction should be recorded for audit purposes.</w:t>
            </w:r>
          </w:p>
          <w:p w14:paraId="08CBA1FF" w14:textId="77777777" w:rsidR="005E57ED" w:rsidRPr="005E57ED" w:rsidRDefault="005E57ED" w:rsidP="00615BFE">
            <w:pPr>
              <w:rPr>
                <w:rFonts w:ascii="Arial" w:hAnsi="Arial" w:cs="Arial"/>
              </w:rPr>
            </w:pPr>
          </w:p>
        </w:tc>
      </w:tr>
    </w:tbl>
    <w:p w14:paraId="672A5F4B" w14:textId="77777777" w:rsidR="00282684" w:rsidRPr="005E57ED" w:rsidRDefault="00282684" w:rsidP="00615BFE">
      <w:pPr>
        <w:rPr>
          <w:rFonts w:ascii="Arial" w:hAnsi="Arial" w:cs="Arial"/>
        </w:rPr>
        <w:sectPr w:rsidR="00282684" w:rsidRPr="005E57ED" w:rsidSect="00D037EC">
          <w:headerReference w:type="default" r:id="rId9"/>
          <w:footerReference w:type="default" r:id="rId10"/>
          <w:pgSz w:w="11907" w:h="16839" w:code="9"/>
          <w:pgMar w:top="1340" w:right="1300" w:bottom="460" w:left="1200" w:header="288" w:footer="275" w:gutter="0"/>
          <w:pgNumType w:start="20"/>
          <w:cols w:space="720"/>
        </w:sectPr>
      </w:pPr>
    </w:p>
    <w:p w14:paraId="5F96A82C" w14:textId="77777777" w:rsidR="00282684" w:rsidRPr="005E57ED" w:rsidRDefault="00282684" w:rsidP="00615BFE">
      <w:pPr>
        <w:rPr>
          <w:rFonts w:ascii="Arial" w:hAnsi="Arial" w:cs="Arial"/>
        </w:rPr>
      </w:pPr>
    </w:p>
    <w:tbl>
      <w:tblPr>
        <w:tblW w:w="96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9"/>
      </w:tblGrid>
      <w:tr w:rsidR="00282684" w:rsidRPr="005E57ED" w14:paraId="5B605892" w14:textId="77777777" w:rsidTr="009956D3">
        <w:trPr>
          <w:trHeight w:val="2273"/>
        </w:trPr>
        <w:tc>
          <w:tcPr>
            <w:tcW w:w="9699" w:type="dxa"/>
          </w:tcPr>
          <w:p w14:paraId="7E251E07" w14:textId="5C604D0C" w:rsidR="00282684" w:rsidRPr="005E57ED" w:rsidRDefault="009956D3" w:rsidP="00615BFE">
            <w:pPr>
              <w:rPr>
                <w:rFonts w:ascii="Arial" w:hAnsi="Arial" w:cs="Arial"/>
              </w:rPr>
            </w:pPr>
            <w:r>
              <w:rPr>
                <w:rFonts w:ascii="Arial" w:hAnsi="Arial" w:cs="Arial"/>
              </w:rPr>
              <w:t>T</w:t>
            </w:r>
            <w:r w:rsidR="00282684" w:rsidRPr="005E57ED">
              <w:rPr>
                <w:rFonts w:ascii="Arial" w:hAnsi="Arial" w:cs="Arial"/>
              </w:rPr>
              <w:t>his recommendation does not apply to therapeutic mammoplasty for breast cancer treatment or contralateral (other side) surgery following breast cancer surgery, and local policies should be adhered to. The Association of Breast Surgery support contralateral surgery to improve cosmesis as part of the reconstruction process following breast cancer treatment.</w:t>
            </w:r>
          </w:p>
          <w:p w14:paraId="70FDE5C8" w14:textId="77777777" w:rsidR="00282684" w:rsidRPr="005E57ED" w:rsidRDefault="00282684" w:rsidP="00615BFE">
            <w:pPr>
              <w:rPr>
                <w:rFonts w:ascii="Arial" w:hAnsi="Arial" w:cs="Arial"/>
              </w:rPr>
            </w:pPr>
          </w:p>
          <w:p w14:paraId="57651195" w14:textId="77777777" w:rsidR="00282684" w:rsidRPr="005E57ED" w:rsidRDefault="00282684" w:rsidP="00615BFE">
            <w:pPr>
              <w:rPr>
                <w:rFonts w:ascii="Arial" w:hAnsi="Arial" w:cs="Arial"/>
              </w:rPr>
            </w:pPr>
            <w:proofErr w:type="spellStart"/>
            <w:r w:rsidRPr="005E57ED">
              <w:rPr>
                <w:rFonts w:ascii="Arial" w:hAnsi="Arial" w:cs="Arial"/>
              </w:rPr>
              <w:t>Gynaecomastia</w:t>
            </w:r>
            <w:proofErr w:type="spellEnd"/>
            <w:r w:rsidRPr="005E57ED">
              <w:rPr>
                <w:rFonts w:ascii="Arial" w:hAnsi="Arial" w:cs="Arial"/>
              </w:rPr>
              <w:t xml:space="preserve">: Surgery for </w:t>
            </w:r>
            <w:proofErr w:type="spellStart"/>
            <w:r w:rsidRPr="005E57ED">
              <w:rPr>
                <w:rFonts w:ascii="Arial" w:hAnsi="Arial" w:cs="Arial"/>
              </w:rPr>
              <w:t>gynaecomastia</w:t>
            </w:r>
            <w:proofErr w:type="spellEnd"/>
            <w:r w:rsidRPr="005E57ED">
              <w:rPr>
                <w:rFonts w:ascii="Arial" w:hAnsi="Arial" w:cs="Arial"/>
              </w:rPr>
              <w:t xml:space="preserve"> is not routinely funded by the NHS. This recommendation does not cover surgery for </w:t>
            </w:r>
            <w:proofErr w:type="spellStart"/>
            <w:r w:rsidRPr="005E57ED">
              <w:rPr>
                <w:rFonts w:ascii="Arial" w:hAnsi="Arial" w:cs="Arial"/>
              </w:rPr>
              <w:t>gynaecomastia</w:t>
            </w:r>
            <w:proofErr w:type="spellEnd"/>
            <w:r w:rsidRPr="005E57ED">
              <w:rPr>
                <w:rFonts w:ascii="Arial" w:hAnsi="Arial" w:cs="Arial"/>
              </w:rPr>
              <w:t xml:space="preserve"> caused by medical treatments such as treatment for prostate cancer.</w:t>
            </w:r>
          </w:p>
        </w:tc>
      </w:tr>
      <w:tr w:rsidR="00282684" w:rsidRPr="005E57ED" w14:paraId="25DFD518" w14:textId="77777777" w:rsidTr="005E57ED">
        <w:trPr>
          <w:trHeight w:val="275"/>
        </w:trPr>
        <w:tc>
          <w:tcPr>
            <w:tcW w:w="9699" w:type="dxa"/>
            <w:shd w:val="clear" w:color="auto" w:fill="16365D"/>
          </w:tcPr>
          <w:p w14:paraId="1A32B1E8" w14:textId="77777777" w:rsidR="00282684" w:rsidRPr="005E57ED" w:rsidRDefault="00282684" w:rsidP="00615BFE">
            <w:pPr>
              <w:rPr>
                <w:rFonts w:ascii="Arial" w:hAnsi="Arial" w:cs="Arial"/>
              </w:rPr>
            </w:pPr>
            <w:r w:rsidRPr="005E57ED">
              <w:rPr>
                <w:rFonts w:ascii="Arial" w:hAnsi="Arial" w:cs="Arial"/>
              </w:rPr>
              <w:t>Rationale for recommendation</w:t>
            </w:r>
          </w:p>
        </w:tc>
      </w:tr>
      <w:tr w:rsidR="00282684" w:rsidRPr="005E57ED" w14:paraId="66F48E48" w14:textId="77777777" w:rsidTr="005E57ED">
        <w:trPr>
          <w:trHeight w:val="3237"/>
        </w:trPr>
        <w:tc>
          <w:tcPr>
            <w:tcW w:w="9699" w:type="dxa"/>
          </w:tcPr>
          <w:p w14:paraId="16FEBBF5" w14:textId="77777777" w:rsidR="00282684" w:rsidRPr="005E57ED" w:rsidRDefault="00282684" w:rsidP="00615BFE">
            <w:pPr>
              <w:rPr>
                <w:rFonts w:ascii="Arial" w:hAnsi="Arial" w:cs="Arial"/>
              </w:rPr>
            </w:pPr>
            <w:r w:rsidRPr="005E57ED">
              <w:rPr>
                <w:rFonts w:ascii="Arial" w:hAnsi="Arial" w:cs="Arial"/>
              </w:rPr>
              <w:t xml:space="preserve">One systematic review and three non-randomized studies regarding breast reduction surgery for </w:t>
            </w:r>
            <w:proofErr w:type="spellStart"/>
            <w:r w:rsidRPr="005E57ED">
              <w:rPr>
                <w:rFonts w:ascii="Arial" w:hAnsi="Arial" w:cs="Arial"/>
              </w:rPr>
              <w:t>hypermastia</w:t>
            </w:r>
            <w:proofErr w:type="spellEnd"/>
            <w:r w:rsidRPr="005E57ED">
              <w:rPr>
                <w:rFonts w:ascii="Arial" w:hAnsi="Arial" w:cs="Arial"/>
              </w:rPr>
              <w:t xml:space="preserve"> were identified and showed that surgery is beneficial in patients with specific symptoms. Physical and psychological improvements, such as reduced pain, increased quality of life and less anxiety and depression were found for women with </w:t>
            </w:r>
            <w:proofErr w:type="spellStart"/>
            <w:r w:rsidRPr="005E57ED">
              <w:rPr>
                <w:rFonts w:ascii="Arial" w:hAnsi="Arial" w:cs="Arial"/>
              </w:rPr>
              <w:t>hypermastia</w:t>
            </w:r>
            <w:proofErr w:type="spellEnd"/>
            <w:r w:rsidRPr="005E57ED">
              <w:rPr>
                <w:rFonts w:ascii="Arial" w:hAnsi="Arial" w:cs="Arial"/>
              </w:rPr>
              <w:t xml:space="preserve"> following breast reduction surgery.</w:t>
            </w:r>
          </w:p>
          <w:p w14:paraId="457D6F5C" w14:textId="77777777" w:rsidR="00282684" w:rsidRPr="005E57ED" w:rsidRDefault="00282684" w:rsidP="00615BFE">
            <w:pPr>
              <w:rPr>
                <w:rFonts w:ascii="Arial" w:hAnsi="Arial" w:cs="Arial"/>
              </w:rPr>
            </w:pPr>
          </w:p>
          <w:p w14:paraId="7825EF97" w14:textId="77777777" w:rsidR="00282684" w:rsidRPr="005E57ED" w:rsidRDefault="00282684" w:rsidP="00615BFE">
            <w:pPr>
              <w:rPr>
                <w:rFonts w:ascii="Arial" w:hAnsi="Arial" w:cs="Arial"/>
              </w:rPr>
            </w:pPr>
            <w:r w:rsidRPr="005E57ED">
              <w:rPr>
                <w:rFonts w:ascii="Arial" w:hAnsi="Arial" w:cs="Arial"/>
              </w:rPr>
              <w:t xml:space="preserve">Breast reduction surgery for </w:t>
            </w:r>
            <w:proofErr w:type="spellStart"/>
            <w:r w:rsidRPr="005E57ED">
              <w:rPr>
                <w:rFonts w:ascii="Arial" w:hAnsi="Arial" w:cs="Arial"/>
              </w:rPr>
              <w:t>hypermastia</w:t>
            </w:r>
            <w:proofErr w:type="spellEnd"/>
            <w:r w:rsidRPr="005E57ED">
              <w:rPr>
                <w:rFonts w:ascii="Arial" w:hAnsi="Arial" w:cs="Arial"/>
              </w:rPr>
              <w:t xml:space="preserve"> can cause permanent loss of lactation function of breasts, as well as decreased areolar sensation, bleeding, bruising, and scarring and often alternative approaches (e.g. weight loss or a professionally fitted bra) work just as well as surgery to reduce symptoms. For women who </w:t>
            </w:r>
            <w:proofErr w:type="gramStart"/>
            <w:r w:rsidRPr="005E57ED">
              <w:rPr>
                <w:rFonts w:ascii="Arial" w:hAnsi="Arial" w:cs="Arial"/>
              </w:rPr>
              <w:t>are  severely</w:t>
            </w:r>
            <w:proofErr w:type="gramEnd"/>
            <w:r w:rsidRPr="005E57ED">
              <w:rPr>
                <w:rFonts w:ascii="Arial" w:hAnsi="Arial" w:cs="Arial"/>
              </w:rPr>
              <w:t xml:space="preserve"> affected by complications of </w:t>
            </w:r>
            <w:proofErr w:type="spellStart"/>
            <w:r w:rsidRPr="005E57ED">
              <w:rPr>
                <w:rFonts w:ascii="Arial" w:hAnsi="Arial" w:cs="Arial"/>
              </w:rPr>
              <w:t>hypermastia</w:t>
            </w:r>
            <w:proofErr w:type="spellEnd"/>
            <w:r w:rsidRPr="005E57ED">
              <w:rPr>
                <w:rFonts w:ascii="Arial" w:hAnsi="Arial" w:cs="Arial"/>
              </w:rPr>
              <w:t xml:space="preserve"> and for whom alternative approaches have not helped, surgery can be offered. The aim of surgery is not cosmetic, it is to reduce symptoms (</w:t>
            </w:r>
            <w:proofErr w:type="gramStart"/>
            <w:r w:rsidRPr="005E57ED">
              <w:rPr>
                <w:rFonts w:ascii="Arial" w:hAnsi="Arial" w:cs="Arial"/>
              </w:rPr>
              <w:t>e.g.</w:t>
            </w:r>
            <w:proofErr w:type="gramEnd"/>
            <w:r w:rsidRPr="005E57ED">
              <w:rPr>
                <w:rFonts w:ascii="Arial" w:hAnsi="Arial" w:cs="Arial"/>
              </w:rPr>
              <w:t xml:space="preserve"> back ache).</w:t>
            </w:r>
          </w:p>
          <w:p w14:paraId="62656585" w14:textId="77777777" w:rsidR="00D037EC" w:rsidRPr="005E57ED" w:rsidRDefault="00D037EC" w:rsidP="00615BFE">
            <w:pPr>
              <w:rPr>
                <w:rFonts w:ascii="Arial" w:hAnsi="Arial" w:cs="Arial"/>
              </w:rPr>
            </w:pPr>
          </w:p>
        </w:tc>
      </w:tr>
      <w:tr w:rsidR="00282684" w:rsidRPr="005E57ED" w14:paraId="4FA2DA72" w14:textId="77777777" w:rsidTr="005E57ED">
        <w:trPr>
          <w:trHeight w:val="288"/>
        </w:trPr>
        <w:tc>
          <w:tcPr>
            <w:tcW w:w="9699" w:type="dxa"/>
            <w:shd w:val="clear" w:color="auto" w:fill="244061" w:themeFill="accent1" w:themeFillShade="80"/>
          </w:tcPr>
          <w:p w14:paraId="4F0360BC" w14:textId="77777777" w:rsidR="00282684" w:rsidRPr="005E57ED" w:rsidRDefault="005E57ED" w:rsidP="00615BFE">
            <w:pPr>
              <w:rPr>
                <w:rFonts w:ascii="Arial" w:hAnsi="Arial" w:cs="Arial"/>
              </w:rPr>
            </w:pPr>
            <w:r w:rsidRPr="005E57ED">
              <w:rPr>
                <w:rFonts w:ascii="Arial" w:hAnsi="Arial" w:cs="Arial"/>
              </w:rPr>
              <w:t>References</w:t>
            </w:r>
          </w:p>
        </w:tc>
      </w:tr>
      <w:tr w:rsidR="00BE7E7E" w:rsidRPr="009956D3" w14:paraId="451EB212" w14:textId="77777777" w:rsidTr="00BE7E7E">
        <w:trPr>
          <w:trHeight w:val="288"/>
        </w:trPr>
        <w:tc>
          <w:tcPr>
            <w:tcW w:w="9699" w:type="dxa"/>
            <w:shd w:val="clear" w:color="auto" w:fill="FFFFFF" w:themeFill="background1"/>
          </w:tcPr>
          <w:p w14:paraId="35A33290" w14:textId="77777777" w:rsidR="00BE7E7E" w:rsidRPr="009956D3" w:rsidRDefault="00BE7E7E" w:rsidP="00BE7E7E">
            <w:pPr>
              <w:rPr>
                <w:rFonts w:ascii="Arial" w:hAnsi="Arial" w:cs="Arial"/>
                <w:sz w:val="16"/>
                <w:szCs w:val="16"/>
              </w:rPr>
            </w:pPr>
            <w:r w:rsidRPr="009956D3">
              <w:rPr>
                <w:rFonts w:ascii="Arial" w:hAnsi="Arial" w:cs="Arial"/>
                <w:sz w:val="16"/>
                <w:szCs w:val="16"/>
              </w:rPr>
              <w:t>An investigation into the relationship between breast size, bra size and mechanical back pain. British School of Osteopathy (2010). Pages 13 &amp; 14</w:t>
            </w:r>
          </w:p>
          <w:p w14:paraId="50D78E69" w14:textId="77777777" w:rsidR="00BE7E7E" w:rsidRPr="009956D3" w:rsidRDefault="00BE7E7E" w:rsidP="00BE7E7E">
            <w:pPr>
              <w:rPr>
                <w:rFonts w:ascii="Arial" w:hAnsi="Arial" w:cs="Arial"/>
                <w:sz w:val="16"/>
                <w:szCs w:val="16"/>
              </w:rPr>
            </w:pPr>
            <w:r w:rsidRPr="009956D3">
              <w:rPr>
                <w:rFonts w:ascii="Arial" w:hAnsi="Arial" w:cs="Arial"/>
                <w:sz w:val="16"/>
                <w:szCs w:val="16"/>
              </w:rPr>
              <w:t>Royal College of Surgeons – https://</w:t>
            </w:r>
            <w:hyperlink r:id="rId11">
              <w:r w:rsidRPr="009956D3">
                <w:rPr>
                  <w:rStyle w:val="Hyperlink"/>
                  <w:rFonts w:ascii="Arial" w:hAnsi="Arial" w:cs="Arial"/>
                  <w:sz w:val="16"/>
                  <w:szCs w:val="16"/>
                </w:rPr>
                <w:t>www.rcseng.ac.uk/-</w:t>
              </w:r>
            </w:hyperlink>
          </w:p>
          <w:p w14:paraId="787F32A6" w14:textId="77777777" w:rsidR="00BE7E7E" w:rsidRPr="009956D3" w:rsidRDefault="00BE7E7E" w:rsidP="00BE7E7E">
            <w:pPr>
              <w:rPr>
                <w:rFonts w:ascii="Arial" w:hAnsi="Arial" w:cs="Arial"/>
                <w:sz w:val="16"/>
                <w:szCs w:val="16"/>
              </w:rPr>
            </w:pPr>
            <w:r w:rsidRPr="009956D3">
              <w:rPr>
                <w:rFonts w:ascii="Arial" w:hAnsi="Arial" w:cs="Arial"/>
                <w:sz w:val="16"/>
                <w:szCs w:val="16"/>
              </w:rPr>
              <w:t>/media/files/rcs/library-and-publications/non-journal-publications/breast- reduction--commissioning-guide.pdf</w:t>
            </w:r>
          </w:p>
          <w:p w14:paraId="42C708B5" w14:textId="77777777" w:rsidR="00BE7E7E" w:rsidRPr="009956D3" w:rsidRDefault="00BE7E7E" w:rsidP="00BE7E7E">
            <w:pPr>
              <w:rPr>
                <w:rFonts w:ascii="Arial" w:hAnsi="Arial" w:cs="Arial"/>
                <w:sz w:val="16"/>
                <w:szCs w:val="16"/>
              </w:rPr>
            </w:pPr>
            <w:r w:rsidRPr="009956D3">
              <w:rPr>
                <w:rFonts w:ascii="Arial" w:hAnsi="Arial" w:cs="Arial"/>
                <w:sz w:val="16"/>
                <w:szCs w:val="16"/>
              </w:rPr>
              <w:t>Greenbaum, a. R., Heslop, T., Morris, J., &amp; Dunn, K. W. (2003). An investigation of the suitability of bra fit in women referred for reduction mammaplasty. British Journal of Plastic Surgery, 56(3), 230–236.</w:t>
            </w:r>
          </w:p>
          <w:p w14:paraId="68A5F213" w14:textId="77777777" w:rsidR="00BE7E7E" w:rsidRPr="009956D3" w:rsidRDefault="00BE7E7E" w:rsidP="00615BFE">
            <w:pPr>
              <w:rPr>
                <w:rFonts w:ascii="Arial" w:hAnsi="Arial" w:cs="Arial"/>
                <w:sz w:val="16"/>
                <w:szCs w:val="16"/>
              </w:rPr>
            </w:pPr>
          </w:p>
          <w:p w14:paraId="4144B970" w14:textId="77777777" w:rsidR="00BE7E7E" w:rsidRPr="009956D3" w:rsidRDefault="00BE7E7E" w:rsidP="00BE7E7E">
            <w:pPr>
              <w:rPr>
                <w:rFonts w:ascii="Arial" w:hAnsi="Arial" w:cs="Arial"/>
                <w:sz w:val="16"/>
                <w:szCs w:val="16"/>
              </w:rPr>
            </w:pPr>
            <w:r w:rsidRPr="009956D3">
              <w:rPr>
                <w:rFonts w:ascii="Arial" w:hAnsi="Arial" w:cs="Arial"/>
                <w:sz w:val="16"/>
                <w:szCs w:val="16"/>
              </w:rPr>
              <w:t>Wood, K., Cameron, M., &amp; Fitzgerald, K. (2008). Breast size, bra fit and thoracic pain in young women: a correlational study. Chiropractic &amp; Osteopathy, 16(1), 1-7.</w:t>
            </w:r>
          </w:p>
          <w:p w14:paraId="048AE52B" w14:textId="77777777" w:rsidR="00BE7E7E" w:rsidRPr="009956D3" w:rsidRDefault="00BE7E7E" w:rsidP="00BE7E7E">
            <w:pPr>
              <w:rPr>
                <w:rFonts w:ascii="Arial" w:hAnsi="Arial" w:cs="Arial"/>
                <w:sz w:val="16"/>
                <w:szCs w:val="16"/>
              </w:rPr>
            </w:pPr>
            <w:r w:rsidRPr="009956D3">
              <w:rPr>
                <w:rFonts w:ascii="Arial" w:hAnsi="Arial" w:cs="Arial"/>
                <w:sz w:val="16"/>
                <w:szCs w:val="16"/>
              </w:rPr>
              <w:t xml:space="preserve">Singh KA, </w:t>
            </w:r>
            <w:proofErr w:type="spellStart"/>
            <w:r w:rsidRPr="009956D3">
              <w:rPr>
                <w:rFonts w:ascii="Arial" w:hAnsi="Arial" w:cs="Arial"/>
                <w:sz w:val="16"/>
                <w:szCs w:val="16"/>
              </w:rPr>
              <w:t>Losken</w:t>
            </w:r>
            <w:proofErr w:type="spellEnd"/>
            <w:r w:rsidRPr="009956D3">
              <w:rPr>
                <w:rFonts w:ascii="Arial" w:hAnsi="Arial" w:cs="Arial"/>
                <w:sz w:val="16"/>
                <w:szCs w:val="16"/>
              </w:rPr>
              <w:t xml:space="preserve"> A. Additional benefits of reduction mammaplasty: a systematic review of the literature. </w:t>
            </w:r>
            <w:proofErr w:type="spellStart"/>
            <w:r w:rsidRPr="009956D3">
              <w:rPr>
                <w:rFonts w:ascii="Arial" w:hAnsi="Arial" w:cs="Arial"/>
                <w:sz w:val="16"/>
                <w:szCs w:val="16"/>
              </w:rPr>
              <w:t>Plast</w:t>
            </w:r>
            <w:proofErr w:type="spellEnd"/>
            <w:r w:rsidRPr="009956D3">
              <w:rPr>
                <w:rFonts w:ascii="Arial" w:hAnsi="Arial" w:cs="Arial"/>
                <w:sz w:val="16"/>
                <w:szCs w:val="16"/>
              </w:rPr>
              <w:t xml:space="preserve"> </w:t>
            </w:r>
            <w:proofErr w:type="spellStart"/>
            <w:r w:rsidRPr="009956D3">
              <w:rPr>
                <w:rFonts w:ascii="Arial" w:hAnsi="Arial" w:cs="Arial"/>
                <w:sz w:val="16"/>
                <w:szCs w:val="16"/>
              </w:rPr>
              <w:t>Reconstr</w:t>
            </w:r>
            <w:proofErr w:type="spellEnd"/>
            <w:r w:rsidRPr="009956D3">
              <w:rPr>
                <w:rFonts w:ascii="Arial" w:hAnsi="Arial" w:cs="Arial"/>
                <w:sz w:val="16"/>
                <w:szCs w:val="16"/>
              </w:rPr>
              <w:t xml:space="preserve"> Surg. 2012 Mar;129(3):562-70. PubMed: PM22090252</w:t>
            </w:r>
          </w:p>
          <w:p w14:paraId="5F86502D" w14:textId="77777777" w:rsidR="00BE7E7E" w:rsidRPr="009956D3" w:rsidRDefault="00BE7E7E" w:rsidP="00BE7E7E">
            <w:pPr>
              <w:rPr>
                <w:rFonts w:ascii="Arial" w:hAnsi="Arial" w:cs="Arial"/>
                <w:sz w:val="16"/>
                <w:szCs w:val="16"/>
              </w:rPr>
            </w:pPr>
            <w:r w:rsidRPr="009956D3">
              <w:rPr>
                <w:rFonts w:ascii="Arial" w:hAnsi="Arial" w:cs="Arial"/>
                <w:sz w:val="16"/>
                <w:szCs w:val="16"/>
              </w:rPr>
              <w:t xml:space="preserve">Strong B, Hall-Findlay EJ. How Does Volume of Resection Relate to Symptom Relief for Reduction Mammaplasty Patients? Ann </w:t>
            </w:r>
            <w:proofErr w:type="spellStart"/>
            <w:r w:rsidRPr="009956D3">
              <w:rPr>
                <w:rFonts w:ascii="Arial" w:hAnsi="Arial" w:cs="Arial"/>
                <w:sz w:val="16"/>
                <w:szCs w:val="16"/>
              </w:rPr>
              <w:t>Plast</w:t>
            </w:r>
            <w:proofErr w:type="spellEnd"/>
            <w:r w:rsidRPr="009956D3">
              <w:rPr>
                <w:rFonts w:ascii="Arial" w:hAnsi="Arial" w:cs="Arial"/>
                <w:sz w:val="16"/>
                <w:szCs w:val="16"/>
              </w:rPr>
              <w:t xml:space="preserve"> Surg. 2014 Apr 10. PubMed: PM24727444</w:t>
            </w:r>
          </w:p>
          <w:p w14:paraId="1609C884" w14:textId="77777777" w:rsidR="00BE7E7E" w:rsidRDefault="00BE7E7E" w:rsidP="009956D3">
            <w:pPr>
              <w:rPr>
                <w:rFonts w:ascii="Arial" w:hAnsi="Arial" w:cs="Arial"/>
                <w:sz w:val="16"/>
                <w:szCs w:val="16"/>
              </w:rPr>
            </w:pPr>
            <w:proofErr w:type="spellStart"/>
            <w:r w:rsidRPr="009956D3">
              <w:rPr>
                <w:rFonts w:ascii="Arial" w:hAnsi="Arial" w:cs="Arial"/>
                <w:sz w:val="16"/>
                <w:szCs w:val="16"/>
              </w:rPr>
              <w:t>Valtonen</w:t>
            </w:r>
            <w:proofErr w:type="spellEnd"/>
            <w:r w:rsidRPr="009956D3">
              <w:rPr>
                <w:rFonts w:ascii="Arial" w:hAnsi="Arial" w:cs="Arial"/>
                <w:sz w:val="16"/>
                <w:szCs w:val="16"/>
              </w:rPr>
              <w:t xml:space="preserve"> JP, </w:t>
            </w:r>
            <w:proofErr w:type="spellStart"/>
            <w:r w:rsidRPr="009956D3">
              <w:rPr>
                <w:rFonts w:ascii="Arial" w:hAnsi="Arial" w:cs="Arial"/>
                <w:sz w:val="16"/>
                <w:szCs w:val="16"/>
              </w:rPr>
              <w:t>Setala</w:t>
            </w:r>
            <w:proofErr w:type="spellEnd"/>
            <w:r w:rsidRPr="009956D3">
              <w:rPr>
                <w:rFonts w:ascii="Arial" w:hAnsi="Arial" w:cs="Arial"/>
                <w:sz w:val="16"/>
                <w:szCs w:val="16"/>
              </w:rPr>
              <w:t xml:space="preserve"> LP, </w:t>
            </w:r>
            <w:proofErr w:type="spellStart"/>
            <w:r w:rsidRPr="009956D3">
              <w:rPr>
                <w:rFonts w:ascii="Arial" w:hAnsi="Arial" w:cs="Arial"/>
                <w:sz w:val="16"/>
                <w:szCs w:val="16"/>
              </w:rPr>
              <w:t>Mustonen</w:t>
            </w:r>
            <w:proofErr w:type="spellEnd"/>
            <w:r w:rsidRPr="009956D3">
              <w:rPr>
                <w:rFonts w:ascii="Arial" w:hAnsi="Arial" w:cs="Arial"/>
                <w:sz w:val="16"/>
                <w:szCs w:val="16"/>
              </w:rPr>
              <w:t xml:space="preserve"> PK, </w:t>
            </w:r>
            <w:proofErr w:type="spellStart"/>
            <w:r w:rsidRPr="009956D3">
              <w:rPr>
                <w:rFonts w:ascii="Arial" w:hAnsi="Arial" w:cs="Arial"/>
                <w:sz w:val="16"/>
                <w:szCs w:val="16"/>
              </w:rPr>
              <w:t>Blom</w:t>
            </w:r>
            <w:proofErr w:type="spellEnd"/>
            <w:r w:rsidRPr="009956D3">
              <w:rPr>
                <w:rFonts w:ascii="Arial" w:hAnsi="Arial" w:cs="Arial"/>
                <w:sz w:val="16"/>
                <w:szCs w:val="16"/>
              </w:rPr>
              <w:t xml:space="preserve"> M. </w:t>
            </w:r>
            <w:proofErr w:type="gramStart"/>
            <w:r w:rsidRPr="009956D3">
              <w:rPr>
                <w:rFonts w:ascii="Arial" w:hAnsi="Arial" w:cs="Arial"/>
                <w:sz w:val="16"/>
                <w:szCs w:val="16"/>
              </w:rPr>
              <w:t>Can  the</w:t>
            </w:r>
            <w:proofErr w:type="gramEnd"/>
            <w:r w:rsidRPr="009956D3">
              <w:rPr>
                <w:rFonts w:ascii="Arial" w:hAnsi="Arial" w:cs="Arial"/>
                <w:sz w:val="16"/>
                <w:szCs w:val="16"/>
              </w:rPr>
              <w:t xml:space="preserve">  efficacy  of reduction mammoplasty be  predicted? The applicability and predictive </w:t>
            </w:r>
            <w:proofErr w:type="gramStart"/>
            <w:r w:rsidRPr="009956D3">
              <w:rPr>
                <w:rFonts w:ascii="Arial" w:hAnsi="Arial" w:cs="Arial"/>
                <w:sz w:val="16"/>
                <w:szCs w:val="16"/>
              </w:rPr>
              <w:t>value  of</w:t>
            </w:r>
            <w:proofErr w:type="gramEnd"/>
            <w:r w:rsidRPr="009956D3">
              <w:rPr>
                <w:rFonts w:ascii="Arial" w:hAnsi="Arial" w:cs="Arial"/>
                <w:sz w:val="16"/>
                <w:szCs w:val="16"/>
              </w:rPr>
              <w:t xml:space="preserve"> breast-related symptoms questionnaire in measuring breast-related symptoms pre- and postoperatively. J </w:t>
            </w:r>
            <w:proofErr w:type="spellStart"/>
            <w:r w:rsidRPr="009956D3">
              <w:rPr>
                <w:rFonts w:ascii="Arial" w:hAnsi="Arial" w:cs="Arial"/>
                <w:sz w:val="16"/>
                <w:szCs w:val="16"/>
              </w:rPr>
              <w:t>Plast</w:t>
            </w:r>
            <w:proofErr w:type="spellEnd"/>
            <w:r w:rsidRPr="009956D3">
              <w:rPr>
                <w:rFonts w:ascii="Arial" w:hAnsi="Arial" w:cs="Arial"/>
                <w:sz w:val="16"/>
                <w:szCs w:val="16"/>
              </w:rPr>
              <w:t xml:space="preserve"> </w:t>
            </w:r>
            <w:proofErr w:type="spellStart"/>
            <w:r w:rsidRPr="009956D3">
              <w:rPr>
                <w:rFonts w:ascii="Arial" w:hAnsi="Arial" w:cs="Arial"/>
                <w:sz w:val="16"/>
                <w:szCs w:val="16"/>
              </w:rPr>
              <w:t>Reconstr</w:t>
            </w:r>
            <w:proofErr w:type="spellEnd"/>
            <w:r w:rsidRPr="009956D3">
              <w:rPr>
                <w:rFonts w:ascii="Arial" w:hAnsi="Arial" w:cs="Arial"/>
                <w:sz w:val="16"/>
                <w:szCs w:val="16"/>
              </w:rPr>
              <w:t xml:space="preserve"> </w:t>
            </w:r>
            <w:proofErr w:type="spellStart"/>
            <w:r w:rsidRPr="009956D3">
              <w:rPr>
                <w:rFonts w:ascii="Arial" w:hAnsi="Arial" w:cs="Arial"/>
                <w:sz w:val="16"/>
                <w:szCs w:val="16"/>
              </w:rPr>
              <w:t>Aesthet</w:t>
            </w:r>
            <w:proofErr w:type="spellEnd"/>
            <w:r w:rsidRPr="009956D3">
              <w:rPr>
                <w:rFonts w:ascii="Arial" w:hAnsi="Arial" w:cs="Arial"/>
                <w:sz w:val="16"/>
                <w:szCs w:val="16"/>
              </w:rPr>
              <w:t xml:space="preserve"> Surg. 2014 May;67(5):676-81. PubMed: PM24508223</w:t>
            </w:r>
          </w:p>
          <w:p w14:paraId="085C4F4C" w14:textId="77777777" w:rsidR="009956D3" w:rsidRDefault="009956D3" w:rsidP="009956D3">
            <w:pPr>
              <w:rPr>
                <w:rFonts w:ascii="Arial" w:hAnsi="Arial" w:cs="Arial"/>
                <w:sz w:val="16"/>
                <w:szCs w:val="16"/>
              </w:rPr>
            </w:pPr>
          </w:p>
          <w:p w14:paraId="585AD433" w14:textId="77777777" w:rsidR="009956D3" w:rsidRPr="009956D3" w:rsidRDefault="009956D3" w:rsidP="009956D3">
            <w:pPr>
              <w:rPr>
                <w:rFonts w:ascii="Arial" w:hAnsi="Arial" w:cs="Arial"/>
                <w:sz w:val="16"/>
                <w:szCs w:val="16"/>
              </w:rPr>
            </w:pPr>
            <w:r w:rsidRPr="009956D3">
              <w:rPr>
                <w:rFonts w:ascii="Arial" w:hAnsi="Arial" w:cs="Arial"/>
                <w:sz w:val="16"/>
                <w:szCs w:val="16"/>
              </w:rPr>
              <w:t xml:space="preserve">Foreman KB, Dibble LE, </w:t>
            </w:r>
            <w:proofErr w:type="spellStart"/>
            <w:r w:rsidRPr="009956D3">
              <w:rPr>
                <w:rFonts w:ascii="Arial" w:hAnsi="Arial" w:cs="Arial"/>
                <w:sz w:val="16"/>
                <w:szCs w:val="16"/>
              </w:rPr>
              <w:t>Droge</w:t>
            </w:r>
            <w:proofErr w:type="spellEnd"/>
            <w:r w:rsidRPr="009956D3">
              <w:rPr>
                <w:rFonts w:ascii="Arial" w:hAnsi="Arial" w:cs="Arial"/>
                <w:sz w:val="16"/>
                <w:szCs w:val="16"/>
              </w:rPr>
              <w:t xml:space="preserve"> J, Carson R, Rockwell WB. The impact of breast reduction surgery on low-back compressive forces and function in individuals with macromastia. </w:t>
            </w:r>
            <w:proofErr w:type="spellStart"/>
            <w:r w:rsidRPr="009956D3">
              <w:rPr>
                <w:rFonts w:ascii="Arial" w:hAnsi="Arial" w:cs="Arial"/>
                <w:sz w:val="16"/>
                <w:szCs w:val="16"/>
              </w:rPr>
              <w:t>Plast</w:t>
            </w:r>
            <w:proofErr w:type="spellEnd"/>
            <w:r w:rsidRPr="009956D3">
              <w:rPr>
                <w:rFonts w:ascii="Arial" w:hAnsi="Arial" w:cs="Arial"/>
                <w:sz w:val="16"/>
                <w:szCs w:val="16"/>
              </w:rPr>
              <w:t xml:space="preserve"> </w:t>
            </w:r>
            <w:proofErr w:type="spellStart"/>
            <w:r w:rsidRPr="009956D3">
              <w:rPr>
                <w:rFonts w:ascii="Arial" w:hAnsi="Arial" w:cs="Arial"/>
                <w:sz w:val="16"/>
                <w:szCs w:val="16"/>
              </w:rPr>
              <w:t>Reconstr</w:t>
            </w:r>
            <w:proofErr w:type="spellEnd"/>
            <w:r w:rsidRPr="009956D3">
              <w:rPr>
                <w:rFonts w:ascii="Arial" w:hAnsi="Arial" w:cs="Arial"/>
                <w:sz w:val="16"/>
                <w:szCs w:val="16"/>
              </w:rPr>
              <w:t xml:space="preserve"> Surg. 2009 Nov;124(5):1393-9. PubMed: PM20009823</w:t>
            </w:r>
          </w:p>
          <w:p w14:paraId="2F8B8E35" w14:textId="77777777" w:rsidR="009956D3" w:rsidRPr="009956D3" w:rsidRDefault="009956D3" w:rsidP="009956D3">
            <w:pPr>
              <w:rPr>
                <w:rFonts w:ascii="Arial" w:hAnsi="Arial" w:cs="Arial"/>
                <w:sz w:val="16"/>
                <w:szCs w:val="16"/>
              </w:rPr>
            </w:pPr>
            <w:r w:rsidRPr="009956D3">
              <w:rPr>
                <w:rFonts w:ascii="Arial" w:hAnsi="Arial" w:cs="Arial"/>
                <w:sz w:val="16"/>
                <w:szCs w:val="16"/>
              </w:rPr>
              <w:t xml:space="preserve">Shah R, Al-Ajam Y, Stott D, Kang N. Obesity in mammaplasty: a study of complications following breast reduction. J </w:t>
            </w:r>
            <w:proofErr w:type="spellStart"/>
            <w:r w:rsidRPr="009956D3">
              <w:rPr>
                <w:rFonts w:ascii="Arial" w:hAnsi="Arial" w:cs="Arial"/>
                <w:sz w:val="16"/>
                <w:szCs w:val="16"/>
              </w:rPr>
              <w:t>Plast</w:t>
            </w:r>
            <w:proofErr w:type="spellEnd"/>
            <w:r w:rsidRPr="009956D3">
              <w:rPr>
                <w:rFonts w:ascii="Arial" w:hAnsi="Arial" w:cs="Arial"/>
                <w:sz w:val="16"/>
                <w:szCs w:val="16"/>
              </w:rPr>
              <w:t xml:space="preserve"> </w:t>
            </w:r>
            <w:proofErr w:type="spellStart"/>
            <w:r w:rsidRPr="009956D3">
              <w:rPr>
                <w:rFonts w:ascii="Arial" w:hAnsi="Arial" w:cs="Arial"/>
                <w:sz w:val="16"/>
                <w:szCs w:val="16"/>
              </w:rPr>
              <w:t>Reconstr</w:t>
            </w:r>
            <w:proofErr w:type="spellEnd"/>
            <w:r w:rsidRPr="009956D3">
              <w:rPr>
                <w:rFonts w:ascii="Arial" w:hAnsi="Arial" w:cs="Arial"/>
                <w:sz w:val="16"/>
                <w:szCs w:val="16"/>
              </w:rPr>
              <w:t xml:space="preserve"> </w:t>
            </w:r>
            <w:proofErr w:type="spellStart"/>
            <w:r w:rsidRPr="009956D3">
              <w:rPr>
                <w:rFonts w:ascii="Arial" w:hAnsi="Arial" w:cs="Arial"/>
                <w:sz w:val="16"/>
                <w:szCs w:val="16"/>
              </w:rPr>
              <w:t>Aesthet</w:t>
            </w:r>
            <w:proofErr w:type="spellEnd"/>
            <w:r w:rsidRPr="009956D3">
              <w:rPr>
                <w:rFonts w:ascii="Arial" w:hAnsi="Arial" w:cs="Arial"/>
                <w:sz w:val="16"/>
                <w:szCs w:val="16"/>
              </w:rPr>
              <w:t xml:space="preserve"> Surg. 2011 Apr;64(4):508-14. </w:t>
            </w:r>
            <w:proofErr w:type="spellStart"/>
            <w:r w:rsidRPr="009956D3">
              <w:rPr>
                <w:rFonts w:ascii="Arial" w:hAnsi="Arial" w:cs="Arial"/>
                <w:sz w:val="16"/>
                <w:szCs w:val="16"/>
              </w:rPr>
              <w:t>doi</w:t>
            </w:r>
            <w:proofErr w:type="spellEnd"/>
            <w:r w:rsidRPr="009956D3">
              <w:rPr>
                <w:rFonts w:ascii="Arial" w:hAnsi="Arial" w:cs="Arial"/>
                <w:sz w:val="16"/>
                <w:szCs w:val="16"/>
              </w:rPr>
              <w:t xml:space="preserve">: 10.1016/j.bjps.2010.07.001. </w:t>
            </w:r>
            <w:proofErr w:type="spellStart"/>
            <w:r w:rsidRPr="009956D3">
              <w:rPr>
                <w:rFonts w:ascii="Arial" w:hAnsi="Arial" w:cs="Arial"/>
                <w:sz w:val="16"/>
                <w:szCs w:val="16"/>
              </w:rPr>
              <w:t>Epub</w:t>
            </w:r>
            <w:proofErr w:type="spellEnd"/>
            <w:r w:rsidRPr="009956D3">
              <w:rPr>
                <w:rFonts w:ascii="Arial" w:hAnsi="Arial" w:cs="Arial"/>
                <w:sz w:val="16"/>
                <w:szCs w:val="16"/>
              </w:rPr>
              <w:t xml:space="preserve"> 2010 Aug 3. PubMed </w:t>
            </w:r>
            <w:proofErr w:type="spellStart"/>
            <w:r w:rsidRPr="009956D3">
              <w:rPr>
                <w:rFonts w:ascii="Arial" w:hAnsi="Arial" w:cs="Arial"/>
                <w:sz w:val="16"/>
                <w:szCs w:val="16"/>
              </w:rPr>
              <w:t>PMID</w:t>
            </w:r>
            <w:proofErr w:type="spellEnd"/>
            <w:r w:rsidRPr="009956D3">
              <w:rPr>
                <w:rFonts w:ascii="Arial" w:hAnsi="Arial" w:cs="Arial"/>
                <w:sz w:val="16"/>
                <w:szCs w:val="16"/>
              </w:rPr>
              <w:t>: 20682461.</w:t>
            </w:r>
          </w:p>
          <w:p w14:paraId="17DB4D64" w14:textId="77777777" w:rsidR="009956D3" w:rsidRPr="009956D3" w:rsidRDefault="009956D3" w:rsidP="009956D3">
            <w:pPr>
              <w:rPr>
                <w:rFonts w:ascii="Arial" w:hAnsi="Arial" w:cs="Arial"/>
                <w:sz w:val="16"/>
                <w:szCs w:val="16"/>
              </w:rPr>
            </w:pPr>
            <w:proofErr w:type="spellStart"/>
            <w:r w:rsidRPr="009956D3">
              <w:rPr>
                <w:rFonts w:ascii="Arial" w:hAnsi="Arial" w:cs="Arial"/>
                <w:sz w:val="16"/>
                <w:szCs w:val="16"/>
              </w:rPr>
              <w:t>Oo</w:t>
            </w:r>
            <w:proofErr w:type="spellEnd"/>
            <w:r w:rsidRPr="009956D3">
              <w:rPr>
                <w:rFonts w:ascii="Arial" w:hAnsi="Arial" w:cs="Arial"/>
                <w:sz w:val="16"/>
                <w:szCs w:val="16"/>
              </w:rPr>
              <w:t xml:space="preserve"> M, Wang Z, </w:t>
            </w:r>
            <w:proofErr w:type="spellStart"/>
            <w:r w:rsidRPr="009956D3">
              <w:rPr>
                <w:rFonts w:ascii="Arial" w:hAnsi="Arial" w:cs="Arial"/>
                <w:sz w:val="16"/>
                <w:szCs w:val="16"/>
              </w:rPr>
              <w:t>Sakakibara</w:t>
            </w:r>
            <w:proofErr w:type="spellEnd"/>
            <w:r w:rsidRPr="009956D3">
              <w:rPr>
                <w:rFonts w:ascii="Arial" w:hAnsi="Arial" w:cs="Arial"/>
                <w:sz w:val="16"/>
                <w:szCs w:val="16"/>
              </w:rPr>
              <w:t xml:space="preserve"> T, Kasai Y. Relationship Between Brassiere Cup Size and Shoulder-Neck Pain in Women. The Open </w:t>
            </w:r>
            <w:proofErr w:type="spellStart"/>
            <w:r w:rsidRPr="009956D3">
              <w:rPr>
                <w:rFonts w:ascii="Arial" w:hAnsi="Arial" w:cs="Arial"/>
                <w:sz w:val="16"/>
                <w:szCs w:val="16"/>
              </w:rPr>
              <w:t>Orthopaedics</w:t>
            </w:r>
            <w:proofErr w:type="spellEnd"/>
            <w:r w:rsidRPr="009956D3">
              <w:rPr>
                <w:rFonts w:ascii="Arial" w:hAnsi="Arial" w:cs="Arial"/>
                <w:sz w:val="16"/>
                <w:szCs w:val="16"/>
              </w:rPr>
              <w:t xml:space="preserve"> Journal. </w:t>
            </w:r>
            <w:proofErr w:type="gramStart"/>
            <w:r w:rsidRPr="009956D3">
              <w:rPr>
                <w:rFonts w:ascii="Arial" w:hAnsi="Arial" w:cs="Arial"/>
                <w:sz w:val="16"/>
                <w:szCs w:val="16"/>
              </w:rPr>
              <w:t>2012;6:140</w:t>
            </w:r>
            <w:proofErr w:type="gramEnd"/>
            <w:r w:rsidRPr="009956D3">
              <w:rPr>
                <w:rFonts w:ascii="Arial" w:hAnsi="Arial" w:cs="Arial"/>
                <w:sz w:val="16"/>
                <w:szCs w:val="16"/>
              </w:rPr>
              <w:t>-142. doi:10.2174/1874325001206010140.</w:t>
            </w:r>
          </w:p>
          <w:p w14:paraId="5334A967" w14:textId="77777777" w:rsidR="009956D3" w:rsidRPr="009956D3" w:rsidRDefault="009956D3" w:rsidP="009956D3">
            <w:pPr>
              <w:rPr>
                <w:rFonts w:ascii="Arial" w:hAnsi="Arial" w:cs="Arial"/>
                <w:sz w:val="16"/>
                <w:szCs w:val="16"/>
              </w:rPr>
            </w:pPr>
            <w:r w:rsidRPr="009956D3">
              <w:rPr>
                <w:rFonts w:ascii="Arial" w:hAnsi="Arial" w:cs="Arial"/>
                <w:sz w:val="16"/>
                <w:szCs w:val="16"/>
              </w:rPr>
              <w:t>https://</w:t>
            </w:r>
            <w:hyperlink r:id="rId12">
              <w:r w:rsidRPr="009956D3">
                <w:rPr>
                  <w:rStyle w:val="Hyperlink"/>
                  <w:rFonts w:ascii="Arial" w:hAnsi="Arial" w:cs="Arial"/>
                  <w:sz w:val="16"/>
                  <w:szCs w:val="16"/>
                </w:rPr>
                <w:t>www.nhs.uk/conditions/breast-reduction-on-the-nhs/</w:t>
              </w:r>
            </w:hyperlink>
          </w:p>
          <w:p w14:paraId="35CAEE24" w14:textId="2653B77A" w:rsidR="009956D3" w:rsidRPr="009956D3" w:rsidRDefault="009956D3" w:rsidP="009956D3">
            <w:pPr>
              <w:rPr>
                <w:rFonts w:ascii="Arial" w:hAnsi="Arial" w:cs="Arial"/>
                <w:sz w:val="16"/>
                <w:szCs w:val="16"/>
              </w:rPr>
            </w:pPr>
            <w:proofErr w:type="spellStart"/>
            <w:r w:rsidRPr="009956D3">
              <w:rPr>
                <w:rFonts w:ascii="Arial" w:hAnsi="Arial" w:cs="Arial"/>
                <w:sz w:val="16"/>
                <w:szCs w:val="16"/>
              </w:rPr>
              <w:t>Plast</w:t>
            </w:r>
            <w:proofErr w:type="spellEnd"/>
            <w:r w:rsidRPr="009956D3">
              <w:rPr>
                <w:rFonts w:ascii="Arial" w:hAnsi="Arial" w:cs="Arial"/>
                <w:sz w:val="16"/>
                <w:szCs w:val="16"/>
              </w:rPr>
              <w:t xml:space="preserve"> </w:t>
            </w:r>
            <w:proofErr w:type="spellStart"/>
            <w:r w:rsidRPr="009956D3">
              <w:rPr>
                <w:rFonts w:ascii="Arial" w:hAnsi="Arial" w:cs="Arial"/>
                <w:sz w:val="16"/>
                <w:szCs w:val="16"/>
              </w:rPr>
              <w:t>Reconstr</w:t>
            </w:r>
            <w:proofErr w:type="spellEnd"/>
            <w:r w:rsidRPr="009956D3">
              <w:rPr>
                <w:rFonts w:ascii="Arial" w:hAnsi="Arial" w:cs="Arial"/>
                <w:sz w:val="16"/>
                <w:szCs w:val="16"/>
              </w:rPr>
              <w:t xml:space="preserve"> Surg. 2011 Nov;128(5):395e-402e. doi:10.1097/</w:t>
            </w:r>
            <w:proofErr w:type="gramStart"/>
            <w:r w:rsidRPr="009956D3">
              <w:rPr>
                <w:rFonts w:ascii="Arial" w:hAnsi="Arial" w:cs="Arial"/>
                <w:sz w:val="16"/>
                <w:szCs w:val="16"/>
              </w:rPr>
              <w:t>PRS.0b013e3182284c05.The</w:t>
            </w:r>
            <w:proofErr w:type="gramEnd"/>
            <w:r w:rsidRPr="009956D3">
              <w:rPr>
                <w:rFonts w:ascii="Arial" w:hAnsi="Arial" w:cs="Arial"/>
                <w:sz w:val="16"/>
                <w:szCs w:val="16"/>
              </w:rPr>
              <w:t xml:space="preserve"> impact of obesity on breast surgery </w:t>
            </w:r>
            <w:proofErr w:type="spellStart"/>
            <w:r w:rsidRPr="009956D3">
              <w:rPr>
                <w:rFonts w:ascii="Arial" w:hAnsi="Arial" w:cs="Arial"/>
                <w:sz w:val="16"/>
                <w:szCs w:val="16"/>
              </w:rPr>
              <w:t>complications.Chen</w:t>
            </w:r>
            <w:proofErr w:type="spellEnd"/>
            <w:r w:rsidRPr="009956D3">
              <w:rPr>
                <w:rFonts w:ascii="Arial" w:hAnsi="Arial" w:cs="Arial"/>
                <w:sz w:val="16"/>
                <w:szCs w:val="16"/>
              </w:rPr>
              <w:t xml:space="preserve"> CL(1), Shore AD, Johns R, Clark JM, Manahan M, </w:t>
            </w:r>
            <w:proofErr w:type="spellStart"/>
            <w:r w:rsidRPr="009956D3">
              <w:rPr>
                <w:rFonts w:ascii="Arial" w:hAnsi="Arial" w:cs="Arial"/>
                <w:sz w:val="16"/>
                <w:szCs w:val="16"/>
              </w:rPr>
              <w:t>Makary</w:t>
            </w:r>
            <w:proofErr w:type="spellEnd"/>
            <w:r w:rsidRPr="009956D3">
              <w:rPr>
                <w:rFonts w:ascii="Arial" w:hAnsi="Arial" w:cs="Arial"/>
                <w:sz w:val="16"/>
                <w:szCs w:val="16"/>
              </w:rPr>
              <w:t xml:space="preserve"> MA</w:t>
            </w:r>
          </w:p>
        </w:tc>
      </w:tr>
    </w:tbl>
    <w:p w14:paraId="690BBA2B" w14:textId="77777777" w:rsidR="005E57ED" w:rsidRPr="009956D3" w:rsidRDefault="005E57ED" w:rsidP="005E57ED">
      <w:pPr>
        <w:rPr>
          <w:rFonts w:ascii="Arial" w:hAnsi="Arial" w:cs="Arial"/>
          <w:sz w:val="16"/>
          <w:szCs w:val="16"/>
        </w:rPr>
      </w:pPr>
    </w:p>
    <w:p w14:paraId="01F1EC00" w14:textId="77777777" w:rsidR="005E57ED" w:rsidRPr="009956D3" w:rsidRDefault="005E57ED" w:rsidP="005E57ED">
      <w:pPr>
        <w:rPr>
          <w:rFonts w:ascii="Arial" w:hAnsi="Arial" w:cs="Arial"/>
          <w:i/>
          <w:sz w:val="16"/>
          <w:szCs w:val="16"/>
        </w:rPr>
      </w:pPr>
      <w:r w:rsidRPr="009956D3">
        <w:rPr>
          <w:rFonts w:ascii="Arial" w:hAnsi="Arial" w:cs="Arial"/>
          <w:i/>
          <w:sz w:val="16"/>
          <w:szCs w:val="16"/>
        </w:rPr>
        <w:t>Evidence-Based Interventions: Guidance for CCGs</w:t>
      </w:r>
    </w:p>
    <w:p w14:paraId="38F77073" w14:textId="77777777" w:rsidR="005E57ED" w:rsidRPr="009956D3" w:rsidRDefault="005E57ED" w:rsidP="005E57ED">
      <w:pPr>
        <w:rPr>
          <w:rFonts w:ascii="Arial" w:hAnsi="Arial" w:cs="Arial"/>
          <w:i/>
          <w:sz w:val="16"/>
          <w:szCs w:val="16"/>
        </w:rPr>
      </w:pPr>
      <w:r w:rsidRPr="009956D3">
        <w:rPr>
          <w:rFonts w:ascii="Arial" w:hAnsi="Arial" w:cs="Arial"/>
          <w:i/>
          <w:sz w:val="16"/>
          <w:szCs w:val="16"/>
        </w:rPr>
        <w:t>Published by NHS England in partnership with NHS Clinical Commissioners, the Academy of Medical Royal Colleges, NHS Improvement and the National Institute for Health and Care Excellence</w:t>
      </w:r>
    </w:p>
    <w:p w14:paraId="07A1CB51" w14:textId="77777777" w:rsidR="005E57ED" w:rsidRPr="009956D3" w:rsidRDefault="005E57ED" w:rsidP="005E57ED">
      <w:pPr>
        <w:rPr>
          <w:rFonts w:ascii="Arial" w:hAnsi="Arial" w:cs="Arial"/>
          <w:i/>
          <w:sz w:val="16"/>
          <w:szCs w:val="16"/>
        </w:rPr>
      </w:pPr>
      <w:r w:rsidRPr="009956D3">
        <w:rPr>
          <w:rFonts w:ascii="Arial" w:hAnsi="Arial" w:cs="Arial"/>
          <w:i/>
          <w:sz w:val="16"/>
          <w:szCs w:val="16"/>
        </w:rPr>
        <w:t>Version number: 1</w:t>
      </w:r>
    </w:p>
    <w:p w14:paraId="65019D3E" w14:textId="77777777" w:rsidR="005E57ED" w:rsidRPr="009956D3" w:rsidRDefault="005E57ED" w:rsidP="005E57ED">
      <w:pPr>
        <w:rPr>
          <w:rFonts w:ascii="Arial" w:hAnsi="Arial" w:cs="Arial"/>
          <w:i/>
          <w:sz w:val="16"/>
          <w:szCs w:val="16"/>
        </w:rPr>
      </w:pPr>
      <w:r w:rsidRPr="009956D3">
        <w:rPr>
          <w:rFonts w:ascii="Arial" w:hAnsi="Arial" w:cs="Arial"/>
          <w:i/>
          <w:sz w:val="16"/>
          <w:szCs w:val="16"/>
        </w:rPr>
        <w:t>First published: 28 November 2018</w:t>
      </w:r>
    </w:p>
    <w:p w14:paraId="09FA43EB" w14:textId="77777777" w:rsidR="005E57ED" w:rsidRPr="009956D3" w:rsidRDefault="005E57ED" w:rsidP="005E57ED">
      <w:pPr>
        <w:rPr>
          <w:rFonts w:ascii="Arial" w:hAnsi="Arial" w:cs="Arial"/>
          <w:i/>
          <w:sz w:val="16"/>
          <w:szCs w:val="16"/>
        </w:rPr>
      </w:pPr>
      <w:r w:rsidRPr="009956D3">
        <w:rPr>
          <w:rFonts w:ascii="Arial" w:hAnsi="Arial" w:cs="Arial"/>
          <w:i/>
          <w:sz w:val="16"/>
          <w:szCs w:val="16"/>
        </w:rPr>
        <w:t>Prepared by: NHS England Medical directorate and Strategy and Innovation directorate</w:t>
      </w:r>
    </w:p>
    <w:p w14:paraId="610C5387" w14:textId="77777777" w:rsidR="005E57ED" w:rsidRPr="009956D3" w:rsidRDefault="005E57ED" w:rsidP="005E57ED">
      <w:pPr>
        <w:rPr>
          <w:rFonts w:ascii="Arial" w:hAnsi="Arial" w:cs="Arial"/>
          <w:i/>
          <w:sz w:val="16"/>
          <w:szCs w:val="16"/>
        </w:rPr>
      </w:pPr>
      <w:r w:rsidRPr="009956D3">
        <w:rPr>
          <w:rFonts w:ascii="Arial" w:hAnsi="Arial" w:cs="Arial"/>
          <w:i/>
          <w:sz w:val="16"/>
          <w:szCs w:val="16"/>
        </w:rPr>
        <w:t>Classification: OFFICIAL</w:t>
      </w:r>
    </w:p>
    <w:p w14:paraId="30ED54FC" w14:textId="77777777" w:rsidR="005E57ED" w:rsidRPr="009956D3" w:rsidRDefault="005E57ED" w:rsidP="005E57ED">
      <w:pPr>
        <w:rPr>
          <w:rFonts w:ascii="Arial" w:hAnsi="Arial" w:cs="Arial"/>
          <w:i/>
          <w:sz w:val="16"/>
          <w:szCs w:val="16"/>
        </w:rPr>
      </w:pPr>
      <w:r w:rsidRPr="009956D3">
        <w:rPr>
          <w:rFonts w:ascii="Arial" w:hAnsi="Arial" w:cs="Arial"/>
          <w:i/>
          <w:sz w:val="16"/>
          <w:szCs w:val="16"/>
        </w:rPr>
        <w:t>NHS England Publications Gateway Reference: 08659</w:t>
      </w:r>
    </w:p>
    <w:p w14:paraId="1BE21374" w14:textId="77777777" w:rsidR="0065099C" w:rsidRPr="005E57ED" w:rsidRDefault="0065099C" w:rsidP="005E57ED">
      <w:pPr>
        <w:tabs>
          <w:tab w:val="left" w:pos="1573"/>
        </w:tabs>
        <w:rPr>
          <w:rFonts w:ascii="Arial" w:hAnsi="Arial" w:cs="Arial"/>
        </w:rPr>
      </w:pPr>
    </w:p>
    <w:sectPr w:rsidR="0065099C" w:rsidRPr="005E57ED" w:rsidSect="00D037EC">
      <w:pgSz w:w="11907" w:h="16839" w:code="9"/>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50E" w14:textId="77777777" w:rsidR="005E57ED" w:rsidRDefault="005E57ED">
      <w:r>
        <w:separator/>
      </w:r>
    </w:p>
  </w:endnote>
  <w:endnote w:type="continuationSeparator" w:id="0">
    <w:p w14:paraId="6EE6D3E7" w14:textId="77777777" w:rsidR="005E57ED" w:rsidRDefault="005E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EBB9" w14:textId="77777777" w:rsidR="005E57ED" w:rsidRDefault="005E57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FCB1" w14:textId="77777777" w:rsidR="005E57ED" w:rsidRDefault="005E57ED">
      <w:r>
        <w:separator/>
      </w:r>
    </w:p>
  </w:footnote>
  <w:footnote w:type="continuationSeparator" w:id="0">
    <w:p w14:paraId="4ED3F4D2" w14:textId="77777777" w:rsidR="005E57ED" w:rsidRDefault="005E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236C" w14:textId="77777777" w:rsidR="005E57ED" w:rsidRDefault="005E57ED">
    <w:pPr>
      <w:pStyle w:val="Header"/>
    </w:pPr>
  </w:p>
  <w:p w14:paraId="0022E445" w14:textId="77777777" w:rsidR="005E57ED" w:rsidRDefault="005E57ED">
    <w:pPr>
      <w:pStyle w:val="Header"/>
    </w:pPr>
    <w:r w:rsidRPr="00573022">
      <w:rPr>
        <w:noProof/>
        <w:lang w:val="en-GB" w:eastAsia="en-GB"/>
      </w:rPr>
      <w:drawing>
        <wp:inline distT="0" distB="0" distL="0" distR="0" wp14:anchorId="3D811027" wp14:editId="1B557173">
          <wp:extent cx="3992880" cy="766769"/>
          <wp:effectExtent l="0" t="0" r="7620" b="0"/>
          <wp:docPr id="18" name="Picture 18"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6E28"/>
    <w:multiLevelType w:val="hybridMultilevel"/>
    <w:tmpl w:val="665A1DAE"/>
    <w:lvl w:ilvl="0" w:tplc="0C2EBFE6">
      <w:numFmt w:val="bullet"/>
      <w:lvlText w:val="□"/>
      <w:lvlJc w:val="left"/>
      <w:pPr>
        <w:ind w:left="827" w:hanging="361"/>
      </w:pPr>
      <w:rPr>
        <w:rFonts w:ascii="Times New Roman" w:eastAsia="Times New Roman" w:hAnsi="Times New Roman" w:cs="Times New Roman" w:hint="default"/>
        <w:w w:val="75"/>
        <w:sz w:val="24"/>
        <w:szCs w:val="24"/>
      </w:rPr>
    </w:lvl>
    <w:lvl w:ilvl="1" w:tplc="689A479C">
      <w:numFmt w:val="bullet"/>
      <w:lvlText w:val="•"/>
      <w:lvlJc w:val="left"/>
      <w:pPr>
        <w:ind w:left="1642" w:hanging="361"/>
      </w:pPr>
      <w:rPr>
        <w:rFonts w:hint="default"/>
      </w:rPr>
    </w:lvl>
    <w:lvl w:ilvl="2" w:tplc="C1F0BF54">
      <w:numFmt w:val="bullet"/>
      <w:lvlText w:val="•"/>
      <w:lvlJc w:val="left"/>
      <w:pPr>
        <w:ind w:left="2465" w:hanging="361"/>
      </w:pPr>
      <w:rPr>
        <w:rFonts w:hint="default"/>
      </w:rPr>
    </w:lvl>
    <w:lvl w:ilvl="3" w:tplc="6F2ED150">
      <w:numFmt w:val="bullet"/>
      <w:lvlText w:val="•"/>
      <w:lvlJc w:val="left"/>
      <w:pPr>
        <w:ind w:left="3287" w:hanging="361"/>
      </w:pPr>
      <w:rPr>
        <w:rFonts w:hint="default"/>
      </w:rPr>
    </w:lvl>
    <w:lvl w:ilvl="4" w:tplc="9732C1CE">
      <w:numFmt w:val="bullet"/>
      <w:lvlText w:val="•"/>
      <w:lvlJc w:val="left"/>
      <w:pPr>
        <w:ind w:left="4110" w:hanging="361"/>
      </w:pPr>
      <w:rPr>
        <w:rFonts w:hint="default"/>
      </w:rPr>
    </w:lvl>
    <w:lvl w:ilvl="5" w:tplc="72185BCA">
      <w:numFmt w:val="bullet"/>
      <w:lvlText w:val="•"/>
      <w:lvlJc w:val="left"/>
      <w:pPr>
        <w:ind w:left="4932" w:hanging="361"/>
      </w:pPr>
      <w:rPr>
        <w:rFonts w:hint="default"/>
      </w:rPr>
    </w:lvl>
    <w:lvl w:ilvl="6" w:tplc="F0545DCC">
      <w:numFmt w:val="bullet"/>
      <w:lvlText w:val="•"/>
      <w:lvlJc w:val="left"/>
      <w:pPr>
        <w:ind w:left="5755" w:hanging="361"/>
      </w:pPr>
      <w:rPr>
        <w:rFonts w:hint="default"/>
      </w:rPr>
    </w:lvl>
    <w:lvl w:ilvl="7" w:tplc="B5C859FC">
      <w:numFmt w:val="bullet"/>
      <w:lvlText w:val="•"/>
      <w:lvlJc w:val="left"/>
      <w:pPr>
        <w:ind w:left="6577" w:hanging="361"/>
      </w:pPr>
      <w:rPr>
        <w:rFonts w:hint="default"/>
      </w:rPr>
    </w:lvl>
    <w:lvl w:ilvl="8" w:tplc="7BD87294">
      <w:numFmt w:val="bullet"/>
      <w:lvlText w:val="•"/>
      <w:lvlJc w:val="left"/>
      <w:pPr>
        <w:ind w:left="7400" w:hanging="361"/>
      </w:pPr>
      <w:rPr>
        <w:rFonts w:hint="default"/>
      </w:rPr>
    </w:lvl>
  </w:abstractNum>
  <w:abstractNum w:abstractNumId="1" w15:restartNumberingAfterBreak="0">
    <w:nsid w:val="4EB1172D"/>
    <w:multiLevelType w:val="hybridMultilevel"/>
    <w:tmpl w:val="93722340"/>
    <w:lvl w:ilvl="0" w:tplc="D08E5D2C">
      <w:start w:val="7"/>
      <w:numFmt w:val="decimal"/>
      <w:lvlText w:val="%1."/>
      <w:lvlJc w:val="left"/>
      <w:pPr>
        <w:ind w:left="815" w:hanging="424"/>
        <w:jc w:val="left"/>
      </w:pPr>
      <w:rPr>
        <w:rFonts w:ascii="Times New Roman" w:eastAsia="Times New Roman" w:hAnsi="Times New Roman" w:cs="Times New Roman" w:hint="default"/>
        <w:w w:val="110"/>
        <w:sz w:val="24"/>
        <w:szCs w:val="24"/>
      </w:rPr>
    </w:lvl>
    <w:lvl w:ilvl="1" w:tplc="FDFE7DBE">
      <w:numFmt w:val="bullet"/>
      <w:lvlText w:val="•"/>
      <w:lvlJc w:val="left"/>
      <w:pPr>
        <w:ind w:left="1642" w:hanging="424"/>
      </w:pPr>
      <w:rPr>
        <w:rFonts w:hint="default"/>
      </w:rPr>
    </w:lvl>
    <w:lvl w:ilvl="2" w:tplc="4B1CE15A">
      <w:numFmt w:val="bullet"/>
      <w:lvlText w:val="•"/>
      <w:lvlJc w:val="left"/>
      <w:pPr>
        <w:ind w:left="2465" w:hanging="424"/>
      </w:pPr>
      <w:rPr>
        <w:rFonts w:hint="default"/>
      </w:rPr>
    </w:lvl>
    <w:lvl w:ilvl="3" w:tplc="F30A6EC0">
      <w:numFmt w:val="bullet"/>
      <w:lvlText w:val="•"/>
      <w:lvlJc w:val="left"/>
      <w:pPr>
        <w:ind w:left="3287" w:hanging="424"/>
      </w:pPr>
      <w:rPr>
        <w:rFonts w:hint="default"/>
      </w:rPr>
    </w:lvl>
    <w:lvl w:ilvl="4" w:tplc="42A0802E">
      <w:numFmt w:val="bullet"/>
      <w:lvlText w:val="•"/>
      <w:lvlJc w:val="left"/>
      <w:pPr>
        <w:ind w:left="4110" w:hanging="424"/>
      </w:pPr>
      <w:rPr>
        <w:rFonts w:hint="default"/>
      </w:rPr>
    </w:lvl>
    <w:lvl w:ilvl="5" w:tplc="C9E2A1A2">
      <w:numFmt w:val="bullet"/>
      <w:lvlText w:val="•"/>
      <w:lvlJc w:val="left"/>
      <w:pPr>
        <w:ind w:left="4932" w:hanging="424"/>
      </w:pPr>
      <w:rPr>
        <w:rFonts w:hint="default"/>
      </w:rPr>
    </w:lvl>
    <w:lvl w:ilvl="6" w:tplc="53DC9AC4">
      <w:numFmt w:val="bullet"/>
      <w:lvlText w:val="•"/>
      <w:lvlJc w:val="left"/>
      <w:pPr>
        <w:ind w:left="5755" w:hanging="424"/>
      </w:pPr>
      <w:rPr>
        <w:rFonts w:hint="default"/>
      </w:rPr>
    </w:lvl>
    <w:lvl w:ilvl="7" w:tplc="C3E4A474">
      <w:numFmt w:val="bullet"/>
      <w:lvlText w:val="•"/>
      <w:lvlJc w:val="left"/>
      <w:pPr>
        <w:ind w:left="6577" w:hanging="424"/>
      </w:pPr>
      <w:rPr>
        <w:rFonts w:hint="default"/>
      </w:rPr>
    </w:lvl>
    <w:lvl w:ilvl="8" w:tplc="921A909A">
      <w:numFmt w:val="bullet"/>
      <w:lvlText w:val="•"/>
      <w:lvlJc w:val="left"/>
      <w:pPr>
        <w:ind w:left="7400" w:hanging="424"/>
      </w:pPr>
      <w:rPr>
        <w:rFonts w:hint="default"/>
      </w:rPr>
    </w:lvl>
  </w:abstractNum>
  <w:abstractNum w:abstractNumId="2" w15:restartNumberingAfterBreak="0">
    <w:nsid w:val="67033C72"/>
    <w:multiLevelType w:val="hybridMultilevel"/>
    <w:tmpl w:val="5BBA671C"/>
    <w:lvl w:ilvl="0" w:tplc="078E3E34">
      <w:start w:val="4"/>
      <w:numFmt w:val="decimal"/>
      <w:lvlText w:val="%1."/>
      <w:lvlJc w:val="left"/>
      <w:pPr>
        <w:ind w:left="815" w:hanging="424"/>
        <w:jc w:val="left"/>
      </w:pPr>
      <w:rPr>
        <w:rFonts w:ascii="Times New Roman" w:eastAsia="Times New Roman" w:hAnsi="Times New Roman" w:cs="Times New Roman" w:hint="default"/>
        <w:w w:val="110"/>
        <w:sz w:val="24"/>
        <w:szCs w:val="24"/>
      </w:rPr>
    </w:lvl>
    <w:lvl w:ilvl="1" w:tplc="9DE015EA">
      <w:numFmt w:val="bullet"/>
      <w:lvlText w:val="•"/>
      <w:lvlJc w:val="left"/>
      <w:pPr>
        <w:ind w:left="1642" w:hanging="424"/>
      </w:pPr>
      <w:rPr>
        <w:rFonts w:hint="default"/>
      </w:rPr>
    </w:lvl>
    <w:lvl w:ilvl="2" w:tplc="16F2A146">
      <w:numFmt w:val="bullet"/>
      <w:lvlText w:val="•"/>
      <w:lvlJc w:val="left"/>
      <w:pPr>
        <w:ind w:left="2465" w:hanging="424"/>
      </w:pPr>
      <w:rPr>
        <w:rFonts w:hint="default"/>
      </w:rPr>
    </w:lvl>
    <w:lvl w:ilvl="3" w:tplc="845C4980">
      <w:numFmt w:val="bullet"/>
      <w:lvlText w:val="•"/>
      <w:lvlJc w:val="left"/>
      <w:pPr>
        <w:ind w:left="3287" w:hanging="424"/>
      </w:pPr>
      <w:rPr>
        <w:rFonts w:hint="default"/>
      </w:rPr>
    </w:lvl>
    <w:lvl w:ilvl="4" w:tplc="496AEAA0">
      <w:numFmt w:val="bullet"/>
      <w:lvlText w:val="•"/>
      <w:lvlJc w:val="left"/>
      <w:pPr>
        <w:ind w:left="4110" w:hanging="424"/>
      </w:pPr>
      <w:rPr>
        <w:rFonts w:hint="default"/>
      </w:rPr>
    </w:lvl>
    <w:lvl w:ilvl="5" w:tplc="A71EAC70">
      <w:numFmt w:val="bullet"/>
      <w:lvlText w:val="•"/>
      <w:lvlJc w:val="left"/>
      <w:pPr>
        <w:ind w:left="4932" w:hanging="424"/>
      </w:pPr>
      <w:rPr>
        <w:rFonts w:hint="default"/>
      </w:rPr>
    </w:lvl>
    <w:lvl w:ilvl="6" w:tplc="F1D29EE2">
      <w:numFmt w:val="bullet"/>
      <w:lvlText w:val="•"/>
      <w:lvlJc w:val="left"/>
      <w:pPr>
        <w:ind w:left="5755" w:hanging="424"/>
      </w:pPr>
      <w:rPr>
        <w:rFonts w:hint="default"/>
      </w:rPr>
    </w:lvl>
    <w:lvl w:ilvl="7" w:tplc="D8F24CA6">
      <w:numFmt w:val="bullet"/>
      <w:lvlText w:val="•"/>
      <w:lvlJc w:val="left"/>
      <w:pPr>
        <w:ind w:left="6577" w:hanging="424"/>
      </w:pPr>
      <w:rPr>
        <w:rFonts w:hint="default"/>
      </w:rPr>
    </w:lvl>
    <w:lvl w:ilvl="8" w:tplc="0CD6D826">
      <w:numFmt w:val="bullet"/>
      <w:lvlText w:val="•"/>
      <w:lvlJc w:val="left"/>
      <w:pPr>
        <w:ind w:left="7400" w:hanging="424"/>
      </w:pPr>
      <w:rPr>
        <w:rFont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4" w15:restartNumberingAfterBreak="0">
    <w:nsid w:val="6B090E6E"/>
    <w:multiLevelType w:val="hybridMultilevel"/>
    <w:tmpl w:val="8244D640"/>
    <w:lvl w:ilvl="0" w:tplc="DC900CDE">
      <w:start w:val="1"/>
      <w:numFmt w:val="decimal"/>
      <w:lvlText w:val="%1."/>
      <w:lvlJc w:val="left"/>
      <w:pPr>
        <w:ind w:left="815" w:hanging="424"/>
        <w:jc w:val="left"/>
      </w:pPr>
      <w:rPr>
        <w:rFonts w:ascii="Times New Roman" w:eastAsia="Times New Roman" w:hAnsi="Times New Roman" w:cs="Times New Roman" w:hint="default"/>
        <w:w w:val="110"/>
        <w:sz w:val="24"/>
        <w:szCs w:val="24"/>
      </w:rPr>
    </w:lvl>
    <w:lvl w:ilvl="1" w:tplc="1F66F14E">
      <w:numFmt w:val="bullet"/>
      <w:lvlText w:val="•"/>
      <w:lvlJc w:val="left"/>
      <w:pPr>
        <w:ind w:left="1642" w:hanging="424"/>
      </w:pPr>
      <w:rPr>
        <w:rFonts w:hint="default"/>
      </w:rPr>
    </w:lvl>
    <w:lvl w:ilvl="2" w:tplc="E82C7472">
      <w:numFmt w:val="bullet"/>
      <w:lvlText w:val="•"/>
      <w:lvlJc w:val="left"/>
      <w:pPr>
        <w:ind w:left="2465" w:hanging="424"/>
      </w:pPr>
      <w:rPr>
        <w:rFonts w:hint="default"/>
      </w:rPr>
    </w:lvl>
    <w:lvl w:ilvl="3" w:tplc="DC52F95A">
      <w:numFmt w:val="bullet"/>
      <w:lvlText w:val="•"/>
      <w:lvlJc w:val="left"/>
      <w:pPr>
        <w:ind w:left="3287" w:hanging="424"/>
      </w:pPr>
      <w:rPr>
        <w:rFonts w:hint="default"/>
      </w:rPr>
    </w:lvl>
    <w:lvl w:ilvl="4" w:tplc="8736B82A">
      <w:numFmt w:val="bullet"/>
      <w:lvlText w:val="•"/>
      <w:lvlJc w:val="left"/>
      <w:pPr>
        <w:ind w:left="4110" w:hanging="424"/>
      </w:pPr>
      <w:rPr>
        <w:rFonts w:hint="default"/>
      </w:rPr>
    </w:lvl>
    <w:lvl w:ilvl="5" w:tplc="C39E3FCE">
      <w:numFmt w:val="bullet"/>
      <w:lvlText w:val="•"/>
      <w:lvlJc w:val="left"/>
      <w:pPr>
        <w:ind w:left="4932" w:hanging="424"/>
      </w:pPr>
      <w:rPr>
        <w:rFonts w:hint="default"/>
      </w:rPr>
    </w:lvl>
    <w:lvl w:ilvl="6" w:tplc="42DEC2EE">
      <w:numFmt w:val="bullet"/>
      <w:lvlText w:val="•"/>
      <w:lvlJc w:val="left"/>
      <w:pPr>
        <w:ind w:left="5755" w:hanging="424"/>
      </w:pPr>
      <w:rPr>
        <w:rFonts w:hint="default"/>
      </w:rPr>
    </w:lvl>
    <w:lvl w:ilvl="7" w:tplc="B73CFB12">
      <w:numFmt w:val="bullet"/>
      <w:lvlText w:val="•"/>
      <w:lvlJc w:val="left"/>
      <w:pPr>
        <w:ind w:left="6577" w:hanging="424"/>
      </w:pPr>
      <w:rPr>
        <w:rFonts w:hint="default"/>
      </w:rPr>
    </w:lvl>
    <w:lvl w:ilvl="8" w:tplc="78E6A34A">
      <w:numFmt w:val="bullet"/>
      <w:lvlText w:val="•"/>
      <w:lvlJc w:val="left"/>
      <w:pPr>
        <w:ind w:left="7400" w:hanging="424"/>
      </w:pPr>
      <w:rPr>
        <w:rFonts w:hint="default"/>
      </w:rPr>
    </w:lvl>
  </w:abstractNum>
  <w:abstractNum w:abstractNumId="5" w15:restartNumberingAfterBreak="0">
    <w:nsid w:val="7A375284"/>
    <w:multiLevelType w:val="hybridMultilevel"/>
    <w:tmpl w:val="B6E4C4F8"/>
    <w:lvl w:ilvl="0" w:tplc="DB748DCA">
      <w:numFmt w:val="bullet"/>
      <w:lvlText w:val="□"/>
      <w:lvlJc w:val="left"/>
      <w:pPr>
        <w:ind w:left="827" w:hanging="361"/>
      </w:pPr>
      <w:rPr>
        <w:rFonts w:ascii="Times New Roman" w:eastAsia="Times New Roman" w:hAnsi="Times New Roman" w:cs="Times New Roman" w:hint="default"/>
        <w:w w:val="75"/>
        <w:sz w:val="24"/>
        <w:szCs w:val="24"/>
      </w:rPr>
    </w:lvl>
    <w:lvl w:ilvl="1" w:tplc="27C4D1FE">
      <w:numFmt w:val="bullet"/>
      <w:lvlText w:val="•"/>
      <w:lvlJc w:val="left"/>
      <w:pPr>
        <w:ind w:left="1642" w:hanging="361"/>
      </w:pPr>
      <w:rPr>
        <w:rFonts w:hint="default"/>
      </w:rPr>
    </w:lvl>
    <w:lvl w:ilvl="2" w:tplc="7A928E2E">
      <w:numFmt w:val="bullet"/>
      <w:lvlText w:val="•"/>
      <w:lvlJc w:val="left"/>
      <w:pPr>
        <w:ind w:left="2465" w:hanging="361"/>
      </w:pPr>
      <w:rPr>
        <w:rFonts w:hint="default"/>
      </w:rPr>
    </w:lvl>
    <w:lvl w:ilvl="3" w:tplc="00286EDE">
      <w:numFmt w:val="bullet"/>
      <w:lvlText w:val="•"/>
      <w:lvlJc w:val="left"/>
      <w:pPr>
        <w:ind w:left="3287" w:hanging="361"/>
      </w:pPr>
      <w:rPr>
        <w:rFonts w:hint="default"/>
      </w:rPr>
    </w:lvl>
    <w:lvl w:ilvl="4" w:tplc="C4B49F56">
      <w:numFmt w:val="bullet"/>
      <w:lvlText w:val="•"/>
      <w:lvlJc w:val="left"/>
      <w:pPr>
        <w:ind w:left="4110" w:hanging="361"/>
      </w:pPr>
      <w:rPr>
        <w:rFonts w:hint="default"/>
      </w:rPr>
    </w:lvl>
    <w:lvl w:ilvl="5" w:tplc="5146459C">
      <w:numFmt w:val="bullet"/>
      <w:lvlText w:val="•"/>
      <w:lvlJc w:val="left"/>
      <w:pPr>
        <w:ind w:left="4932" w:hanging="361"/>
      </w:pPr>
      <w:rPr>
        <w:rFonts w:hint="default"/>
      </w:rPr>
    </w:lvl>
    <w:lvl w:ilvl="6" w:tplc="D27C84A2">
      <w:numFmt w:val="bullet"/>
      <w:lvlText w:val="•"/>
      <w:lvlJc w:val="left"/>
      <w:pPr>
        <w:ind w:left="5755" w:hanging="361"/>
      </w:pPr>
      <w:rPr>
        <w:rFonts w:hint="default"/>
      </w:rPr>
    </w:lvl>
    <w:lvl w:ilvl="7" w:tplc="9E1ABC8A">
      <w:numFmt w:val="bullet"/>
      <w:lvlText w:val="•"/>
      <w:lvlJc w:val="left"/>
      <w:pPr>
        <w:ind w:left="6577" w:hanging="361"/>
      </w:pPr>
      <w:rPr>
        <w:rFonts w:hint="default"/>
      </w:rPr>
    </w:lvl>
    <w:lvl w:ilvl="8" w:tplc="7DA0D33C">
      <w:numFmt w:val="bullet"/>
      <w:lvlText w:val="•"/>
      <w:lvlJc w:val="left"/>
      <w:pPr>
        <w:ind w:left="7400" w:hanging="361"/>
      </w:pPr>
      <w:rPr>
        <w:rFonts w:hint="default"/>
      </w:rPr>
    </w:lvl>
  </w:abstractNum>
  <w:num w:numId="1" w16cid:durableId="1793742666">
    <w:abstractNumId w:val="1"/>
  </w:num>
  <w:num w:numId="2" w16cid:durableId="231015121">
    <w:abstractNumId w:val="2"/>
  </w:num>
  <w:num w:numId="3" w16cid:durableId="1035617733">
    <w:abstractNumId w:val="4"/>
  </w:num>
  <w:num w:numId="4" w16cid:durableId="1513380059">
    <w:abstractNumId w:val="5"/>
  </w:num>
  <w:num w:numId="5" w16cid:durableId="1117408551">
    <w:abstractNumId w:val="0"/>
  </w:num>
  <w:num w:numId="6" w16cid:durableId="147869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684"/>
    <w:rsid w:val="00282684"/>
    <w:rsid w:val="00517045"/>
    <w:rsid w:val="005E57ED"/>
    <w:rsid w:val="00615BFE"/>
    <w:rsid w:val="0065099C"/>
    <w:rsid w:val="009956D3"/>
    <w:rsid w:val="00BE7E7E"/>
    <w:rsid w:val="00D0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7B09C"/>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82684"/>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684"/>
    <w:rPr>
      <w:sz w:val="24"/>
      <w:szCs w:val="24"/>
    </w:rPr>
  </w:style>
  <w:style w:type="character" w:customStyle="1" w:styleId="BodyTextChar">
    <w:name w:val="Body Text Char"/>
    <w:basedOn w:val="DefaultParagraphFont"/>
    <w:link w:val="BodyText"/>
    <w:uiPriority w:val="1"/>
    <w:rsid w:val="00282684"/>
    <w:rPr>
      <w:sz w:val="24"/>
      <w:szCs w:val="24"/>
      <w:lang w:val="en-US" w:eastAsia="en-US"/>
    </w:rPr>
  </w:style>
  <w:style w:type="paragraph" w:styleId="ListParagraph">
    <w:name w:val="List Paragraph"/>
    <w:basedOn w:val="Normal"/>
    <w:uiPriority w:val="1"/>
    <w:qFormat/>
    <w:rsid w:val="00282684"/>
    <w:pPr>
      <w:ind w:left="645" w:hanging="360"/>
    </w:pPr>
  </w:style>
  <w:style w:type="paragraph" w:customStyle="1" w:styleId="TableParagraph">
    <w:name w:val="Table Paragraph"/>
    <w:basedOn w:val="Normal"/>
    <w:uiPriority w:val="1"/>
    <w:qFormat/>
    <w:rsid w:val="00282684"/>
  </w:style>
  <w:style w:type="character" w:styleId="Hyperlink">
    <w:name w:val="Hyperlink"/>
    <w:basedOn w:val="DefaultParagraphFont"/>
    <w:rsid w:val="00615BFE"/>
    <w:rPr>
      <w:color w:val="0000FF" w:themeColor="hyperlink"/>
      <w:u w:val="single"/>
    </w:rPr>
  </w:style>
  <w:style w:type="paragraph" w:styleId="Header">
    <w:name w:val="header"/>
    <w:basedOn w:val="Normal"/>
    <w:link w:val="HeaderChar"/>
    <w:uiPriority w:val="99"/>
    <w:rsid w:val="005E57ED"/>
    <w:pPr>
      <w:tabs>
        <w:tab w:val="center" w:pos="4513"/>
        <w:tab w:val="right" w:pos="9026"/>
      </w:tabs>
    </w:pPr>
  </w:style>
  <w:style w:type="character" w:customStyle="1" w:styleId="HeaderChar">
    <w:name w:val="Header Char"/>
    <w:basedOn w:val="DefaultParagraphFont"/>
    <w:link w:val="Header"/>
    <w:uiPriority w:val="99"/>
    <w:rsid w:val="005E57ED"/>
    <w:rPr>
      <w:sz w:val="22"/>
      <w:szCs w:val="22"/>
      <w:lang w:val="en-US" w:eastAsia="en-US"/>
    </w:rPr>
  </w:style>
  <w:style w:type="paragraph" w:styleId="Footer">
    <w:name w:val="footer"/>
    <w:basedOn w:val="Normal"/>
    <w:link w:val="FooterChar"/>
    <w:rsid w:val="005E57ED"/>
    <w:pPr>
      <w:tabs>
        <w:tab w:val="center" w:pos="4513"/>
        <w:tab w:val="right" w:pos="9026"/>
      </w:tabs>
    </w:pPr>
  </w:style>
  <w:style w:type="character" w:customStyle="1" w:styleId="FooterChar">
    <w:name w:val="Footer Char"/>
    <w:basedOn w:val="DefaultParagraphFont"/>
    <w:link w:val="Footer"/>
    <w:rsid w:val="005E57ED"/>
    <w:rPr>
      <w:sz w:val="22"/>
      <w:szCs w:val="22"/>
      <w:lang w:val="en-US" w:eastAsia="en-US"/>
    </w:rPr>
  </w:style>
  <w:style w:type="paragraph" w:styleId="BalloonText">
    <w:name w:val="Balloon Text"/>
    <w:basedOn w:val="Normal"/>
    <w:link w:val="BalloonTextChar"/>
    <w:rsid w:val="005E57ED"/>
    <w:rPr>
      <w:rFonts w:ascii="Tahoma" w:hAnsi="Tahoma" w:cs="Tahoma"/>
      <w:sz w:val="16"/>
      <w:szCs w:val="16"/>
    </w:rPr>
  </w:style>
  <w:style w:type="character" w:customStyle="1" w:styleId="BalloonTextChar">
    <w:name w:val="Balloon Text Char"/>
    <w:basedOn w:val="DefaultParagraphFont"/>
    <w:link w:val="BalloonText"/>
    <w:rsid w:val="005E57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mrc.org.uk/ebi/wp-content/uploads/2021/05/ebi-statutory-guid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conditions/breast-reduction-on-the-n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eng.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3C92-B736-48F1-928D-5CC382B9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2023-02-22T13:44:00Z</dcterms:created>
  <dcterms:modified xsi:type="dcterms:W3CDTF">2023-02-22T13:44:00Z</dcterms:modified>
</cp:coreProperties>
</file>