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2D39E6" w:rsidRPr="00776FA5" w14:paraId="5808E0A5" w14:textId="77777777" w:rsidTr="002D39E6">
        <w:tc>
          <w:tcPr>
            <w:tcW w:w="11199" w:type="dxa"/>
            <w:shd w:val="clear" w:color="auto" w:fill="8EAADB" w:themeFill="accent1" w:themeFillTint="99"/>
          </w:tcPr>
          <w:p w14:paraId="000EEF8F" w14:textId="77777777" w:rsidR="002D39E6" w:rsidRPr="00776FA5" w:rsidRDefault="002D39E6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61928">
              <w:rPr>
                <w:b/>
                <w:bCs/>
                <w:sz w:val="24"/>
                <w:szCs w:val="24"/>
              </w:rPr>
              <w:t>2S — Low back pain imaging</w:t>
            </w:r>
          </w:p>
        </w:tc>
      </w:tr>
      <w:tr w:rsidR="002D39E6" w:rsidRPr="00776FA5" w14:paraId="5706C9F5" w14:textId="77777777" w:rsidTr="002D39E6">
        <w:tc>
          <w:tcPr>
            <w:tcW w:w="11199" w:type="dxa"/>
            <w:shd w:val="clear" w:color="auto" w:fill="8EAADB" w:themeFill="accent1" w:themeFillTint="99"/>
          </w:tcPr>
          <w:p w14:paraId="679EED69" w14:textId="77777777" w:rsidR="002D39E6" w:rsidRPr="00776FA5" w:rsidRDefault="002D39E6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2D39E6" w:rsidRPr="00776FA5" w14:paraId="30FF8250" w14:textId="77777777" w:rsidTr="002D39E6">
        <w:tc>
          <w:tcPr>
            <w:tcW w:w="11199" w:type="dxa"/>
          </w:tcPr>
          <w:p w14:paraId="3A7E9CA9" w14:textId="77777777" w:rsidR="002D39E6" w:rsidRPr="00776FA5" w:rsidRDefault="002D39E6" w:rsidP="00F4396E">
            <w:pPr>
              <w:pStyle w:val="NoSpacing"/>
            </w:pPr>
            <w:r w:rsidRPr="00776FA5">
              <w:t>The evaluation of low back pain by a medical provider should include a</w:t>
            </w:r>
            <w:r>
              <w:t xml:space="preserve"> </w:t>
            </w:r>
            <w:r w:rsidRPr="00776FA5">
              <w:t>complete medical history and examination. It should be established if</w:t>
            </w:r>
            <w:r>
              <w:t xml:space="preserve"> </w:t>
            </w:r>
            <w:r w:rsidRPr="00776FA5">
              <w:t>any “red flag” signs or symptoms are present that could indicate serious</w:t>
            </w:r>
            <w:r>
              <w:t xml:space="preserve"> </w:t>
            </w:r>
            <w:r w:rsidRPr="00776FA5">
              <w:t>underlying</w:t>
            </w:r>
            <w:r>
              <w:t xml:space="preserve"> </w:t>
            </w:r>
            <w:r w:rsidRPr="00776FA5">
              <w:t>pathology.</w:t>
            </w:r>
          </w:p>
          <w:p w14:paraId="264CE560" w14:textId="77777777" w:rsidR="002D39E6" w:rsidRDefault="002D39E6" w:rsidP="00F4396E">
            <w:pPr>
              <w:pStyle w:val="NoSpacing"/>
            </w:pPr>
          </w:p>
          <w:p w14:paraId="6F084F84" w14:textId="77777777" w:rsidR="002D39E6" w:rsidRPr="00776FA5" w:rsidRDefault="002D39E6" w:rsidP="00F4396E">
            <w:pPr>
              <w:pStyle w:val="NoSpacing"/>
            </w:pPr>
            <w:r w:rsidRPr="00776FA5">
              <w:t>Serious underlying pathology includes but is not limited to:</w:t>
            </w:r>
          </w:p>
          <w:p w14:paraId="2CDF6B46" w14:textId="77777777" w:rsidR="002D39E6" w:rsidRPr="00776FA5" w:rsidRDefault="002D39E6" w:rsidP="00F4396E">
            <w:pPr>
              <w:pStyle w:val="NoSpacing"/>
            </w:pPr>
            <w:r w:rsidRPr="00776FA5">
              <w:t>— Infection</w:t>
            </w:r>
          </w:p>
          <w:p w14:paraId="12231AB3" w14:textId="77777777" w:rsidR="002D39E6" w:rsidRPr="00776FA5" w:rsidRDefault="002D39E6" w:rsidP="00F4396E">
            <w:pPr>
              <w:pStyle w:val="NoSpacing"/>
            </w:pPr>
            <w:r w:rsidRPr="00776FA5">
              <w:t>— Suspected cancer</w:t>
            </w:r>
          </w:p>
          <w:p w14:paraId="67C3F654" w14:textId="77777777" w:rsidR="002D39E6" w:rsidRPr="00776FA5" w:rsidRDefault="002D39E6" w:rsidP="00F4396E">
            <w:pPr>
              <w:pStyle w:val="NoSpacing"/>
            </w:pPr>
            <w:r w:rsidRPr="00776FA5">
              <w:t>— Spinal injury</w:t>
            </w:r>
          </w:p>
          <w:p w14:paraId="63CDE249" w14:textId="77777777" w:rsidR="002D39E6" w:rsidRPr="00776FA5" w:rsidRDefault="002D39E6" w:rsidP="00F4396E">
            <w:pPr>
              <w:pStyle w:val="NoSpacing"/>
            </w:pPr>
            <w:r w:rsidRPr="00776FA5">
              <w:t>— Spinal cord compression</w:t>
            </w:r>
          </w:p>
          <w:p w14:paraId="6C6EE854" w14:textId="77777777" w:rsidR="002D39E6" w:rsidRPr="00776FA5" w:rsidRDefault="002D39E6" w:rsidP="00F4396E">
            <w:pPr>
              <w:pStyle w:val="NoSpacing"/>
            </w:pPr>
            <w:r w:rsidRPr="00776FA5">
              <w:t>— Inflammatory conditions</w:t>
            </w:r>
          </w:p>
          <w:p w14:paraId="75D3C83D" w14:textId="77777777" w:rsidR="002D39E6" w:rsidRPr="00776FA5" w:rsidRDefault="002D39E6" w:rsidP="00F4396E">
            <w:pPr>
              <w:pStyle w:val="NoSpacing"/>
            </w:pPr>
            <w:r w:rsidRPr="00776FA5">
              <w:t>— Patients with cancer and symptoms suggestive of spinal metastases</w:t>
            </w:r>
          </w:p>
          <w:p w14:paraId="58B5B163" w14:textId="77777777" w:rsidR="002D39E6" w:rsidRPr="00776FA5" w:rsidRDefault="002D39E6" w:rsidP="00F4396E">
            <w:pPr>
              <w:pStyle w:val="NoSpacing"/>
            </w:pPr>
            <w:r w:rsidRPr="00776FA5">
              <w:t xml:space="preserve">— </w:t>
            </w:r>
            <w:proofErr w:type="spellStart"/>
            <w:r w:rsidRPr="00776FA5">
              <w:t>Spondyloarthritis</w:t>
            </w:r>
            <w:proofErr w:type="spellEnd"/>
            <w:r w:rsidRPr="00776FA5">
              <w:t xml:space="preserve"> in over 16s</w:t>
            </w:r>
          </w:p>
          <w:p w14:paraId="4D630C17" w14:textId="77777777" w:rsidR="002D39E6" w:rsidRPr="00776FA5" w:rsidRDefault="002D39E6" w:rsidP="00F4396E">
            <w:pPr>
              <w:pStyle w:val="NoSpacing"/>
            </w:pPr>
            <w:r w:rsidRPr="00776FA5">
              <w:t>— Cauda equina syndrome</w:t>
            </w:r>
          </w:p>
          <w:p w14:paraId="25DDBFC0" w14:textId="77777777" w:rsidR="002D39E6" w:rsidRDefault="002D39E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  <w:p w14:paraId="6BD3A21F" w14:textId="75F3D275" w:rsidR="002D39E6" w:rsidRPr="00776FA5" w:rsidRDefault="002D39E6" w:rsidP="00F4396E">
            <w:pPr>
              <w:pStyle w:val="NoSpacing"/>
              <w:rPr>
                <w:b/>
                <w:bCs/>
              </w:rPr>
            </w:pPr>
          </w:p>
        </w:tc>
      </w:tr>
      <w:tr w:rsidR="002D39E6" w:rsidRPr="00776FA5" w14:paraId="3ACA1406" w14:textId="77777777" w:rsidTr="002D39E6">
        <w:tc>
          <w:tcPr>
            <w:tcW w:w="11199" w:type="dxa"/>
            <w:shd w:val="clear" w:color="auto" w:fill="8EAADB" w:themeFill="accent1" w:themeFillTint="99"/>
          </w:tcPr>
          <w:p w14:paraId="55370510" w14:textId="77777777" w:rsidR="002D39E6" w:rsidRPr="00776FA5" w:rsidRDefault="002D39E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2D39E6" w:rsidRPr="00776FA5" w14:paraId="3EC08813" w14:textId="77777777" w:rsidTr="002D39E6">
        <w:tc>
          <w:tcPr>
            <w:tcW w:w="11199" w:type="dxa"/>
            <w:shd w:val="clear" w:color="auto" w:fill="FFFFFF" w:themeFill="background1"/>
          </w:tcPr>
          <w:p w14:paraId="756F0284" w14:textId="77777777" w:rsidR="002D39E6" w:rsidRPr="00776FA5" w:rsidRDefault="002D39E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253,956</w:t>
            </w:r>
          </w:p>
        </w:tc>
      </w:tr>
      <w:tr w:rsidR="002D39E6" w:rsidRPr="00776FA5" w14:paraId="26AAB363" w14:textId="77777777" w:rsidTr="002D39E6">
        <w:tc>
          <w:tcPr>
            <w:tcW w:w="11199" w:type="dxa"/>
            <w:shd w:val="clear" w:color="auto" w:fill="8EAADB" w:themeFill="accent1" w:themeFillTint="99"/>
          </w:tcPr>
          <w:p w14:paraId="7B312022" w14:textId="77777777" w:rsidR="002D39E6" w:rsidRPr="00776FA5" w:rsidRDefault="002D39E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2D39E6" w:rsidRPr="00776FA5" w14:paraId="0088F9D2" w14:textId="77777777" w:rsidTr="002D39E6">
        <w:tc>
          <w:tcPr>
            <w:tcW w:w="11199" w:type="dxa"/>
          </w:tcPr>
          <w:p w14:paraId="7DB09A54" w14:textId="77777777" w:rsidR="002D39E6" w:rsidRPr="00776FA5" w:rsidRDefault="002D39E6" w:rsidP="00F4396E">
            <w:pPr>
              <w:pStyle w:val="NoSpacing"/>
            </w:pPr>
            <w:r w:rsidRPr="00776FA5">
              <w:t>Do not routinely offer imaging in a non-specialist setting for people with low</w:t>
            </w:r>
            <w:r>
              <w:t xml:space="preserve"> </w:t>
            </w:r>
            <w:r w:rsidRPr="00776FA5">
              <w:t>back pain with or without sciatica in the absence of red flags, or suspected</w:t>
            </w:r>
            <w:r>
              <w:t xml:space="preserve"> </w:t>
            </w:r>
            <w:r w:rsidRPr="00776FA5">
              <w:t>serious underlying pathology following medical history and examination.</w:t>
            </w:r>
            <w:r>
              <w:t xml:space="preserve"> </w:t>
            </w:r>
            <w:r w:rsidRPr="00776FA5">
              <w:t>Imaging in low back pain should be offered if serious underlying pathology</w:t>
            </w:r>
            <w:r>
              <w:t xml:space="preserve"> </w:t>
            </w:r>
            <w:r w:rsidRPr="00776FA5">
              <w:t>is suspected. Serious underlying</w:t>
            </w:r>
            <w:r>
              <w:t xml:space="preserve"> </w:t>
            </w:r>
            <w:r w:rsidRPr="00776FA5">
              <w:t xml:space="preserve">pathology includes but is not limited </w:t>
            </w:r>
            <w:proofErr w:type="gramStart"/>
            <w:r w:rsidRPr="00776FA5">
              <w:t>to:</w:t>
            </w:r>
            <w:proofErr w:type="gramEnd"/>
            <w:r>
              <w:t xml:space="preserve"> </w:t>
            </w:r>
            <w:r w:rsidRPr="00776FA5">
              <w:t>cancer, infection, trauma, spinal cord injury (full or partial loss of sensation</w:t>
            </w:r>
            <w:r>
              <w:t xml:space="preserve"> </w:t>
            </w:r>
            <w:r w:rsidRPr="00776FA5">
              <w:t>and/or movement of part(s) of the body) or inflammatory disease.</w:t>
            </w:r>
          </w:p>
          <w:p w14:paraId="7B1D7FA6" w14:textId="77777777" w:rsidR="002D39E6" w:rsidRDefault="002D39E6" w:rsidP="00F4396E">
            <w:pPr>
              <w:pStyle w:val="NoSpacing"/>
            </w:pPr>
          </w:p>
          <w:p w14:paraId="35B6FC51" w14:textId="77777777" w:rsidR="002D39E6" w:rsidRPr="00776FA5" w:rsidRDefault="002D39E6" w:rsidP="00F4396E">
            <w:pPr>
              <w:pStyle w:val="NoSpacing"/>
            </w:pPr>
            <w:r w:rsidRPr="00776FA5">
              <w:t>Further information can be accessed at the relevant NICE guideline for these</w:t>
            </w:r>
            <w:r>
              <w:t xml:space="preserve"> </w:t>
            </w:r>
            <w:r w:rsidRPr="00776FA5">
              <w:t>conditions.</w:t>
            </w:r>
          </w:p>
          <w:p w14:paraId="47FA7063" w14:textId="77777777" w:rsidR="002D39E6" w:rsidRPr="00776FA5" w:rsidRDefault="002D39E6" w:rsidP="00F4396E">
            <w:pPr>
              <w:pStyle w:val="NoSpacing"/>
            </w:pPr>
            <w:r w:rsidRPr="00776FA5">
              <w:t>Patients presenting with low back pain and sciatica should be reviewed in</w:t>
            </w:r>
            <w:r>
              <w:t xml:space="preserve"> </w:t>
            </w:r>
            <w:r w:rsidRPr="00776FA5">
              <w:t>accordance with the low back pain an</w:t>
            </w:r>
            <w:r>
              <w:t xml:space="preserve">d </w:t>
            </w:r>
            <w:r w:rsidRPr="00776FA5">
              <w:t>sciatica guidance (https://www.nice.org.uk/guidance/ng59). Patients presenting with low back pain without</w:t>
            </w:r>
          </w:p>
          <w:p w14:paraId="6DB6724F" w14:textId="77777777" w:rsidR="002D39E6" w:rsidRPr="00776FA5" w:rsidRDefault="002D39E6" w:rsidP="00F4396E">
            <w:pPr>
              <w:pStyle w:val="NoSpacing"/>
            </w:pPr>
            <w:r w:rsidRPr="00776FA5">
              <w:t>sciatica should be reviewed and if none of the above serious underlying</w:t>
            </w:r>
            <w:r>
              <w:t xml:space="preserve"> </w:t>
            </w:r>
            <w:r w:rsidRPr="00776FA5">
              <w:t>pathology are suspected, primary care management typically includes</w:t>
            </w:r>
            <w:r>
              <w:t xml:space="preserve"> </w:t>
            </w:r>
            <w:r w:rsidRPr="00776FA5">
              <w:t xml:space="preserve">reassurance, advice on continuation of activity with modification, </w:t>
            </w:r>
            <w:proofErr w:type="spellStart"/>
            <w:r w:rsidRPr="00776FA5">
              <w:t>weightloss</w:t>
            </w:r>
            <w:proofErr w:type="spellEnd"/>
            <w:r w:rsidRPr="00776FA5">
              <w:t>,</w:t>
            </w:r>
          </w:p>
          <w:p w14:paraId="0B4C3391" w14:textId="77777777" w:rsidR="002D39E6" w:rsidRPr="00776FA5" w:rsidRDefault="002D39E6" w:rsidP="00F4396E">
            <w:pPr>
              <w:pStyle w:val="NoSpacing"/>
            </w:pPr>
            <w:r w:rsidRPr="00776FA5">
              <w:t xml:space="preserve">analgesia, manual therapy and reviewing patients who are high risk of developing chronic pain (i.e. </w:t>
            </w:r>
            <w:proofErr w:type="spellStart"/>
            <w:r w:rsidRPr="00776FA5">
              <w:t>STaRT</w:t>
            </w:r>
            <w:proofErr w:type="spellEnd"/>
            <w:r w:rsidRPr="00776FA5">
              <w:t xml:space="preserve"> Back).</w:t>
            </w:r>
          </w:p>
          <w:p w14:paraId="056306B0" w14:textId="77777777" w:rsidR="002D39E6" w:rsidRDefault="002D39E6" w:rsidP="00F4396E">
            <w:pPr>
              <w:pStyle w:val="NoSpacing"/>
            </w:pPr>
          </w:p>
          <w:p w14:paraId="43044C94" w14:textId="77777777" w:rsidR="002D39E6" w:rsidRPr="00776FA5" w:rsidRDefault="002D39E6" w:rsidP="00F4396E">
            <w:pPr>
              <w:pStyle w:val="NoSpacing"/>
            </w:pPr>
            <w:r w:rsidRPr="00776FA5">
              <w:t>NICE guidelines recommend us</w:t>
            </w:r>
            <w:r>
              <w:t>i</w:t>
            </w:r>
            <w:r w:rsidRPr="00776FA5">
              <w:t>ng a risk assessment and stratification tool,</w:t>
            </w:r>
            <w:r>
              <w:t xml:space="preserve"> </w:t>
            </w:r>
            <w:r w:rsidRPr="00776FA5">
              <w:t xml:space="preserve">(e.g. </w:t>
            </w:r>
            <w:proofErr w:type="spellStart"/>
            <w:r w:rsidRPr="00776FA5">
              <w:t>STaRT</w:t>
            </w:r>
            <w:proofErr w:type="spellEnd"/>
            <w:r w:rsidRPr="00776FA5">
              <w:t xml:space="preserve"> Back), and following a pathway such as the National Back and</w:t>
            </w:r>
            <w:r>
              <w:t xml:space="preserve"> </w:t>
            </w:r>
            <w:r w:rsidRPr="00776FA5">
              <w:t>Radicular Pain Pathway, to inform shared decision making and create a</w:t>
            </w:r>
          </w:p>
          <w:p w14:paraId="16FA9DEA" w14:textId="77777777" w:rsidR="002D39E6" w:rsidRPr="00776FA5" w:rsidRDefault="002D39E6" w:rsidP="00F4396E">
            <w:pPr>
              <w:pStyle w:val="NoSpacing"/>
            </w:pPr>
            <w:r w:rsidRPr="00776FA5">
              <w:t>management plan.</w:t>
            </w:r>
          </w:p>
          <w:p w14:paraId="2788CCD0" w14:textId="77777777" w:rsidR="002D39E6" w:rsidRPr="00776FA5" w:rsidRDefault="002D39E6" w:rsidP="00F4396E">
            <w:pPr>
              <w:pStyle w:val="NoSpacing"/>
            </w:pPr>
            <w:r w:rsidRPr="00776FA5">
              <w:t xml:space="preserve">Consider a combined physical and </w:t>
            </w:r>
            <w:proofErr w:type="spellStart"/>
            <w:r w:rsidRPr="00776FA5">
              <w:t>psycological</w:t>
            </w:r>
            <w:proofErr w:type="spellEnd"/>
            <w:r w:rsidRPr="00776FA5">
              <w:t xml:space="preserve"> programme for</w:t>
            </w:r>
            <w:r>
              <w:t xml:space="preserve"> </w:t>
            </w:r>
            <w:r w:rsidRPr="00776FA5">
              <w:t>management of sub-acute and chronic low back pain (greater than 3 to 6</w:t>
            </w:r>
            <w:r>
              <w:t xml:space="preserve"> </w:t>
            </w:r>
            <w:r w:rsidRPr="00776FA5">
              <w:t>months duration) e.g. Back Skills Training (</w:t>
            </w:r>
            <w:proofErr w:type="spellStart"/>
            <w:r w:rsidRPr="00776FA5">
              <w:t>BeST</w:t>
            </w:r>
            <w:proofErr w:type="spellEnd"/>
            <w:r w:rsidRPr="00776FA5">
              <w:t>).</w:t>
            </w:r>
            <w:r>
              <w:t xml:space="preserve"> </w:t>
            </w:r>
            <w:r w:rsidRPr="00776FA5">
              <w:t>Consider referral to a specialist centre for further assessment and</w:t>
            </w:r>
            <w:r>
              <w:t xml:space="preserve"> </w:t>
            </w:r>
            <w:r w:rsidRPr="00776FA5">
              <w:t>management if required. Imaging within specialist centres is indicated only if</w:t>
            </w:r>
          </w:p>
          <w:p w14:paraId="462600E2" w14:textId="77777777" w:rsidR="002D39E6" w:rsidRDefault="002D39E6" w:rsidP="00F4396E">
            <w:pPr>
              <w:pStyle w:val="NoSpacing"/>
            </w:pPr>
            <w:r w:rsidRPr="00776FA5">
              <w:t xml:space="preserve">the result will change </w:t>
            </w:r>
            <w:proofErr w:type="spellStart"/>
            <w:r w:rsidRPr="00776FA5">
              <w:t>mnagement</w:t>
            </w:r>
            <w:proofErr w:type="spellEnd"/>
            <w:r w:rsidRPr="00776FA5">
              <w:t>.</w:t>
            </w:r>
          </w:p>
          <w:p w14:paraId="3AFCB638" w14:textId="77777777" w:rsidR="002D39E6" w:rsidRPr="00776FA5" w:rsidRDefault="002D39E6" w:rsidP="00F4396E">
            <w:pPr>
              <w:pStyle w:val="NoSpacing"/>
            </w:pPr>
          </w:p>
          <w:p w14:paraId="0BE74D33" w14:textId="77777777" w:rsidR="002D39E6" w:rsidRDefault="002D39E6" w:rsidP="00F4396E">
            <w:pPr>
              <w:pStyle w:val="NoSpacing"/>
            </w:pPr>
            <w:r w:rsidRPr="00776FA5">
              <w:t>For further information please see the following NICE guidance:</w:t>
            </w:r>
          </w:p>
          <w:p w14:paraId="4389629D" w14:textId="77777777" w:rsidR="002D39E6" w:rsidRPr="00776FA5" w:rsidRDefault="002D39E6" w:rsidP="00F4396E">
            <w:pPr>
              <w:pStyle w:val="NoSpacing"/>
            </w:pPr>
            <w:r w:rsidRPr="00776FA5">
              <w:t>— Low back pain and sciatica in over 16s: assessment and management</w:t>
            </w:r>
            <w:r>
              <w:t xml:space="preserve"> </w:t>
            </w:r>
            <w:r w:rsidRPr="00776FA5">
              <w:t>(November 2016)</w:t>
            </w:r>
            <w:r>
              <w:t xml:space="preserve"> </w:t>
            </w:r>
            <w:r w:rsidRPr="00776FA5">
              <w:t>https://www.nice.org.uk/guidance/ng59</w:t>
            </w:r>
          </w:p>
          <w:p w14:paraId="0898E6A6" w14:textId="77777777" w:rsidR="002D39E6" w:rsidRPr="00776FA5" w:rsidRDefault="002D39E6" w:rsidP="00F4396E">
            <w:pPr>
              <w:pStyle w:val="NoSpacing"/>
            </w:pPr>
            <w:r w:rsidRPr="00776FA5">
              <w:t>— Low back pain and sciatica in over 16s: assessment and management</w:t>
            </w:r>
            <w:r>
              <w:t xml:space="preserve"> </w:t>
            </w:r>
            <w:r w:rsidRPr="00776FA5">
              <w:t>(November 2016) - Quality statement 2: Referrals for imaging https://</w:t>
            </w:r>
            <w:r>
              <w:t xml:space="preserve"> </w:t>
            </w:r>
            <w:r w:rsidRPr="00776FA5">
              <w:t>www.nice.org.uk/guidance/qs155/chapter/Quality-statement-2-Referralsfor-</w:t>
            </w:r>
          </w:p>
          <w:p w14:paraId="6CD517F6" w14:textId="77777777" w:rsidR="002D39E6" w:rsidRPr="00776FA5" w:rsidRDefault="002D39E6" w:rsidP="00F4396E">
            <w:pPr>
              <w:pStyle w:val="NoSpacing"/>
            </w:pPr>
            <w:r w:rsidRPr="00776FA5">
              <w:t>imaging</w:t>
            </w:r>
          </w:p>
          <w:p w14:paraId="46053845" w14:textId="77777777" w:rsidR="002D39E6" w:rsidRPr="00776FA5" w:rsidRDefault="002D39E6" w:rsidP="00F4396E">
            <w:pPr>
              <w:pStyle w:val="NoSpacing"/>
            </w:pPr>
            <w:r w:rsidRPr="00776FA5">
              <w:t>— National Pathway of Care for Low Back and Radicular Pain</w:t>
            </w:r>
            <w:r>
              <w:t xml:space="preserve"> </w:t>
            </w:r>
            <w:r w:rsidRPr="00776FA5">
              <w:t>https://www.nice.org.uk/guidance/ng59/resources/endorsed-resource-nationalpathway-of-care-for-low-back-and-radicular-pain-4486348909.</w:t>
            </w:r>
          </w:p>
          <w:p w14:paraId="514C8B4D" w14:textId="77777777" w:rsidR="002D39E6" w:rsidRPr="00776FA5" w:rsidRDefault="002D39E6" w:rsidP="00F4396E">
            <w:pPr>
              <w:pStyle w:val="NoSpacing"/>
            </w:pPr>
          </w:p>
        </w:tc>
      </w:tr>
      <w:tr w:rsidR="002D39E6" w:rsidRPr="00776FA5" w14:paraId="58632E9F" w14:textId="77777777" w:rsidTr="002D39E6">
        <w:tc>
          <w:tcPr>
            <w:tcW w:w="11199" w:type="dxa"/>
            <w:shd w:val="clear" w:color="auto" w:fill="8EAADB" w:themeFill="accent1" w:themeFillTint="99"/>
          </w:tcPr>
          <w:p w14:paraId="21E48F89" w14:textId="77777777" w:rsidR="002D39E6" w:rsidRPr="00776FA5" w:rsidRDefault="002D39E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2D39E6" w:rsidRPr="00776FA5" w14:paraId="769976E2" w14:textId="77777777" w:rsidTr="002D39E6">
        <w:tc>
          <w:tcPr>
            <w:tcW w:w="11199" w:type="dxa"/>
          </w:tcPr>
          <w:p w14:paraId="70006369" w14:textId="77777777" w:rsidR="002D39E6" w:rsidRPr="00776FA5" w:rsidRDefault="002D39E6" w:rsidP="00F4396E">
            <w:pPr>
              <w:pStyle w:val="NoSpacing"/>
            </w:pPr>
            <w:r w:rsidRPr="00776FA5">
              <w:lastRenderedPageBreak/>
              <w:t>NICE recommends imaging does not often change the initial management</w:t>
            </w:r>
            <w:r>
              <w:t xml:space="preserve"> </w:t>
            </w:r>
            <w:r w:rsidRPr="00776FA5">
              <w:t>and outcomes of someone with back pain. This is because the reported</w:t>
            </w:r>
            <w:r>
              <w:t xml:space="preserve"> </w:t>
            </w:r>
            <w:r w:rsidRPr="00776FA5">
              <w:t>imaging findings are usually common and not necessarily related to the</w:t>
            </w:r>
            <w:r>
              <w:t xml:space="preserve"> </w:t>
            </w:r>
            <w:r w:rsidRPr="00776FA5">
              <w:t>person's symptoms. Many of the imaging findings (for example, disc and joint</w:t>
            </w:r>
            <w:r>
              <w:t xml:space="preserve"> </w:t>
            </w:r>
            <w:r w:rsidRPr="00776FA5">
              <w:t>degeneration) are frequently found in</w:t>
            </w:r>
            <w:r>
              <w:t xml:space="preserve"> </w:t>
            </w:r>
            <w:r w:rsidRPr="00776FA5">
              <w:t>asymptomatic people. Requests for</w:t>
            </w:r>
            <w:r>
              <w:t xml:space="preserve"> </w:t>
            </w:r>
            <w:r w:rsidRPr="00776FA5">
              <w:t>imaging by non-specialist clinicians, where there is no suspicion of serious</w:t>
            </w:r>
            <w:r>
              <w:t xml:space="preserve"> </w:t>
            </w:r>
            <w:r w:rsidRPr="00776FA5">
              <w:t>underlying pathology, can cause unnecessary distress and lead to further</w:t>
            </w:r>
            <w:r>
              <w:t xml:space="preserve"> </w:t>
            </w:r>
            <w:r w:rsidRPr="00776FA5">
              <w:t>referrals for findings that are not clinically relevant.</w:t>
            </w:r>
            <w:r>
              <w:t xml:space="preserve"> </w:t>
            </w:r>
            <w:r w:rsidRPr="00776FA5">
              <w:t>Undertaking imaging when it is not indicated can lead to further additional</w:t>
            </w:r>
            <w:r>
              <w:t xml:space="preserve"> </w:t>
            </w:r>
            <w:r w:rsidRPr="00776FA5">
              <w:t>and unnecessary investigations and treatment, including surgery, increasing</w:t>
            </w:r>
            <w:r>
              <w:t xml:space="preserve"> </w:t>
            </w:r>
            <w:r w:rsidRPr="00776FA5">
              <w:t xml:space="preserve">the risk of harm to </w:t>
            </w:r>
            <w:proofErr w:type="gramStart"/>
            <w:r w:rsidRPr="00776FA5">
              <w:t>patients</w:t>
            </w:r>
            <w:proofErr w:type="gramEnd"/>
            <w:r w:rsidRPr="00776FA5">
              <w:t xml:space="preserve"> and driving up costs.</w:t>
            </w:r>
            <w:r>
              <w:t xml:space="preserve"> </w:t>
            </w:r>
            <w:r w:rsidRPr="00776FA5">
              <w:t>There is evidence that most patients in whom a serious underlying pathology</w:t>
            </w:r>
            <w:r>
              <w:t xml:space="preserve"> </w:t>
            </w:r>
            <w:r w:rsidRPr="00776FA5">
              <w:t>is not suspected and without red flag symptoms will recover from low back</w:t>
            </w:r>
            <w:r>
              <w:t xml:space="preserve"> </w:t>
            </w:r>
            <w:r w:rsidRPr="00776FA5">
              <w:t>pain within six weeks.</w:t>
            </w:r>
          </w:p>
          <w:p w14:paraId="59F2ACFA" w14:textId="77777777" w:rsidR="002D39E6" w:rsidRDefault="002D39E6" w:rsidP="00F4396E">
            <w:pPr>
              <w:pStyle w:val="NoSpacing"/>
            </w:pPr>
          </w:p>
          <w:p w14:paraId="4DE2DA25" w14:textId="77777777" w:rsidR="002D39E6" w:rsidRPr="00776FA5" w:rsidRDefault="002D39E6" w:rsidP="00F4396E">
            <w:pPr>
              <w:pStyle w:val="NoSpacing"/>
            </w:pPr>
            <w:r w:rsidRPr="00776FA5">
              <w:t>In patients with symptoms suggestive of cauda equina syndrome, imaging</w:t>
            </w:r>
            <w:r>
              <w:t xml:space="preserve"> </w:t>
            </w:r>
            <w:r w:rsidRPr="00776FA5">
              <w:t>should not be delayed. The spinal surgery GIRFT report has recommended</w:t>
            </w:r>
            <w:r>
              <w:t xml:space="preserve"> </w:t>
            </w:r>
            <w:r w:rsidRPr="00776FA5">
              <w:t>there should be a low threshold for investigation and, following urgent</w:t>
            </w:r>
            <w:r>
              <w:t xml:space="preserve"> </w:t>
            </w:r>
            <w:r w:rsidRPr="00776FA5">
              <w:t>referral by a senior clinician, an MRI should be undertaken as an emergency.</w:t>
            </w:r>
            <w:r>
              <w:t xml:space="preserve"> </w:t>
            </w:r>
            <w:r w:rsidRPr="00776FA5">
              <w:t>The decision to perform an MRI does not require discussion with the local</w:t>
            </w:r>
            <w:r>
              <w:t xml:space="preserve"> </w:t>
            </w:r>
            <w:r w:rsidRPr="00776FA5">
              <w:t>spinal services. The MRI must be undertaken as an emergency in the</w:t>
            </w:r>
            <w:r>
              <w:t xml:space="preserve"> </w:t>
            </w:r>
            <w:r w:rsidRPr="00776FA5">
              <w:t>patient’s local hospital and a diagnosis achieved prior to any discussion</w:t>
            </w:r>
            <w:r>
              <w:t xml:space="preserve"> </w:t>
            </w:r>
            <w:r w:rsidRPr="00776FA5">
              <w:t>with the spinal services. The MRI must take precedence over routine cases</w:t>
            </w:r>
            <w:r>
              <w:t xml:space="preserve"> </w:t>
            </w:r>
            <w:r w:rsidRPr="00776FA5">
              <w:t>and any reasons for a delay or a decision not to perform an emergency scan</w:t>
            </w:r>
            <w:r>
              <w:t xml:space="preserve"> </w:t>
            </w:r>
            <w:r w:rsidRPr="00776FA5">
              <w:t>should be clearly documented. Hospitals with MRI facilities that are not</w:t>
            </w:r>
            <w:r>
              <w:t xml:space="preserve"> </w:t>
            </w:r>
            <w:r w:rsidRPr="00776FA5">
              <w:t>providing a 24/7 service (usually due to a lack of radiographer out of hours</w:t>
            </w:r>
            <w:r>
              <w:t xml:space="preserve"> </w:t>
            </w:r>
            <w:r w:rsidRPr="00776FA5">
              <w:t>support) are being encouraged to provide this service.</w:t>
            </w:r>
          </w:p>
          <w:p w14:paraId="12D7A9CA" w14:textId="77777777" w:rsidR="002D39E6" w:rsidRPr="00776FA5" w:rsidRDefault="002D39E6" w:rsidP="00F4396E">
            <w:pPr>
              <w:pStyle w:val="NoSpacing"/>
            </w:pPr>
          </w:p>
        </w:tc>
      </w:tr>
      <w:tr w:rsidR="002D39E6" w:rsidRPr="00776FA5" w14:paraId="618CD217" w14:textId="77777777" w:rsidTr="002D39E6">
        <w:tc>
          <w:tcPr>
            <w:tcW w:w="11199" w:type="dxa"/>
            <w:shd w:val="clear" w:color="auto" w:fill="8EAADB" w:themeFill="accent1" w:themeFillTint="99"/>
          </w:tcPr>
          <w:p w14:paraId="7872A765" w14:textId="77777777" w:rsidR="002D39E6" w:rsidRPr="00776FA5" w:rsidRDefault="002D39E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2D39E6" w:rsidRPr="00776FA5" w14:paraId="5E650B11" w14:textId="77777777" w:rsidTr="002D39E6">
        <w:tc>
          <w:tcPr>
            <w:tcW w:w="11199" w:type="dxa"/>
          </w:tcPr>
          <w:p w14:paraId="726494B1" w14:textId="77777777" w:rsidR="002D39E6" w:rsidRPr="00776FA5" w:rsidRDefault="002D39E6" w:rsidP="00F4396E">
            <w:pPr>
              <w:pStyle w:val="NoSpacing"/>
            </w:pPr>
            <w:r w:rsidRPr="00776FA5">
              <w:t>1. Low back pain and sciatica in over 16s: assessment and management</w:t>
            </w:r>
            <w:r>
              <w:t xml:space="preserve"> </w:t>
            </w:r>
            <w:r w:rsidRPr="00776FA5">
              <w:t>(November 2016) - Quality statement 2: Referrals for imaging: https://www.nice.org.uk/guidance/qs155/chapter/Quality-statement-2-Referrals-forimaging.</w:t>
            </w:r>
          </w:p>
          <w:p w14:paraId="17A9506D" w14:textId="77777777" w:rsidR="002D39E6" w:rsidRPr="00776FA5" w:rsidRDefault="002D39E6" w:rsidP="00F4396E">
            <w:pPr>
              <w:pStyle w:val="NoSpacing"/>
            </w:pPr>
            <w:r w:rsidRPr="00776FA5">
              <w:t>2. NICE CG173 Neuropathic pain in adults: pharmacological management in</w:t>
            </w:r>
            <w:r>
              <w:t xml:space="preserve"> </w:t>
            </w:r>
            <w:r w:rsidRPr="00776FA5">
              <w:t>non-specialist settings (2014): https://www.nice.org.uk/guidance/cg173.</w:t>
            </w:r>
          </w:p>
          <w:p w14:paraId="557F1E78" w14:textId="77777777" w:rsidR="002D39E6" w:rsidRPr="00776FA5" w:rsidRDefault="002D39E6" w:rsidP="00F4396E">
            <w:pPr>
              <w:pStyle w:val="NoSpacing"/>
            </w:pPr>
            <w:r w:rsidRPr="00776FA5">
              <w:t>3. Spondylarthritis in over 16: diagnosis and management: https://www.nice.org.uk/guidance/ng65.</w:t>
            </w:r>
          </w:p>
          <w:p w14:paraId="08C0B644" w14:textId="77777777" w:rsidR="002D39E6" w:rsidRPr="00776FA5" w:rsidRDefault="002D39E6" w:rsidP="00F4396E">
            <w:pPr>
              <w:pStyle w:val="NoSpacing"/>
            </w:pPr>
            <w:r w:rsidRPr="00776FA5">
              <w:t xml:space="preserve">4. Royal College of Radiologists </w:t>
            </w:r>
            <w:proofErr w:type="spellStart"/>
            <w:r w:rsidRPr="00776FA5">
              <w:t>iRefer</w:t>
            </w:r>
            <w:proofErr w:type="spellEnd"/>
            <w:r w:rsidRPr="00776FA5">
              <w:t>: Making the best use of clinical</w:t>
            </w:r>
            <w:r>
              <w:t xml:space="preserve"> r</w:t>
            </w:r>
            <w:r w:rsidRPr="00776FA5">
              <w:t xml:space="preserve">adiology. Eighth edition. 2017: </w:t>
            </w:r>
            <w:r>
              <w:t xml:space="preserve"> h</w:t>
            </w:r>
            <w:r w:rsidRPr="00776FA5">
              <w:t>ttp://guidelines.irefer.org.uk/adult/#Tpc90.</w:t>
            </w:r>
          </w:p>
          <w:p w14:paraId="641D0BEB" w14:textId="77777777" w:rsidR="002D39E6" w:rsidRPr="00776FA5" w:rsidRDefault="002D39E6" w:rsidP="00F4396E">
            <w:pPr>
              <w:pStyle w:val="NoSpacing"/>
            </w:pPr>
            <w:r w:rsidRPr="00776FA5">
              <w:t xml:space="preserve">5. </w:t>
            </w:r>
            <w:proofErr w:type="spellStart"/>
            <w:r w:rsidRPr="00776FA5">
              <w:t>STarT</w:t>
            </w:r>
            <w:proofErr w:type="spellEnd"/>
            <w:r w:rsidRPr="00776FA5">
              <w:t xml:space="preserve"> Back: https://www.nice.org.uk/guidance/ng59/resources/endorsed-resource-start-back-screening-tool-with-matched-treatmentoptions-4906309933.</w:t>
            </w:r>
          </w:p>
          <w:p w14:paraId="495F1F92" w14:textId="77777777" w:rsidR="002D39E6" w:rsidRPr="00776FA5" w:rsidRDefault="002D39E6" w:rsidP="00F4396E">
            <w:pPr>
              <w:pStyle w:val="NoSpacing"/>
            </w:pPr>
            <w:r w:rsidRPr="00776FA5">
              <w:t>6. Back Skills Training (</w:t>
            </w:r>
            <w:proofErr w:type="spellStart"/>
            <w:r w:rsidRPr="00776FA5">
              <w:t>BeST</w:t>
            </w:r>
            <w:proofErr w:type="spellEnd"/>
            <w:r w:rsidRPr="00776FA5">
              <w:t>): Group cognitive behavioural treatment for</w:t>
            </w:r>
            <w:r>
              <w:t xml:space="preserve"> </w:t>
            </w:r>
            <w:r w:rsidRPr="00776FA5">
              <w:t>low-back pain in primary care: a randomised controlled trial and cost</w:t>
            </w:r>
            <w:r>
              <w:t xml:space="preserve"> </w:t>
            </w:r>
            <w:r w:rsidRPr="00776FA5">
              <w:t>effectiveness</w:t>
            </w:r>
            <w:r>
              <w:t xml:space="preserve"> </w:t>
            </w:r>
            <w:r w:rsidRPr="00776FA5">
              <w:t>analysis. Prof Sarah E Lamb DPhil et al on behalf of the Back</w:t>
            </w:r>
          </w:p>
          <w:p w14:paraId="614AFEC7" w14:textId="77777777" w:rsidR="002D39E6" w:rsidRPr="00776FA5" w:rsidRDefault="002D39E6" w:rsidP="00F4396E">
            <w:pPr>
              <w:pStyle w:val="NoSpacing"/>
            </w:pPr>
            <w:r w:rsidRPr="00776FA5">
              <w:t xml:space="preserve">Skills Training Trial investigators: </w:t>
            </w:r>
            <w:hyperlink r:id="rId7" w:history="1">
              <w:r w:rsidRPr="0029465E">
                <w:rPr>
                  <w:rStyle w:val="Hyperlink"/>
                </w:rPr>
                <w:t>https://www.thelancet.com/journals/</w:t>
              </w:r>
            </w:hyperlink>
            <w:r w:rsidRPr="00776FA5">
              <w:t>lancet/article/PIIS0140-6736(09)62164-4/fulltext.</w:t>
            </w:r>
          </w:p>
          <w:p w14:paraId="151CF0DC" w14:textId="77777777" w:rsidR="002D39E6" w:rsidRPr="00776FA5" w:rsidRDefault="002D39E6" w:rsidP="00F4396E">
            <w:pPr>
              <w:pStyle w:val="NoSpacing"/>
            </w:pPr>
            <w:r w:rsidRPr="00776FA5">
              <w:t>7. Williams CM, Maher CG, Hancock MJ, et al. Low Back Pain and Best</w:t>
            </w:r>
            <w:r>
              <w:t xml:space="preserve"> </w:t>
            </w:r>
            <w:r w:rsidRPr="00776FA5">
              <w:t>Practice Care: A Survey of General Practice Physicians. Arch Intern Med.</w:t>
            </w:r>
            <w:r>
              <w:t xml:space="preserve"> </w:t>
            </w:r>
            <w:r w:rsidRPr="00776FA5">
              <w:t>February 8, 2010 2010;170(3):271-277.</w:t>
            </w:r>
          </w:p>
          <w:p w14:paraId="1250F63A" w14:textId="77777777" w:rsidR="002D39E6" w:rsidRDefault="002D39E6" w:rsidP="00F4396E">
            <w:pPr>
              <w:pStyle w:val="NoSpacing"/>
            </w:pPr>
            <w:r w:rsidRPr="00776FA5">
              <w:t xml:space="preserve">8. Chou R, Fu R, </w:t>
            </w:r>
            <w:proofErr w:type="spellStart"/>
            <w:r w:rsidRPr="00776FA5">
              <w:t>Carrino</w:t>
            </w:r>
            <w:proofErr w:type="spellEnd"/>
            <w:r w:rsidRPr="00776FA5">
              <w:t xml:space="preserve"> JA, </w:t>
            </w:r>
            <w:proofErr w:type="spellStart"/>
            <w:r w:rsidRPr="00776FA5">
              <w:t>Deyo</w:t>
            </w:r>
            <w:proofErr w:type="spellEnd"/>
            <w:r w:rsidRPr="00776FA5">
              <w:t xml:space="preserve"> RA. Imaging strategies for low back pain:</w:t>
            </w:r>
            <w:r>
              <w:t xml:space="preserve"> </w:t>
            </w:r>
            <w:r w:rsidRPr="00776FA5">
              <w:t xml:space="preserve">systematic review and meta-analysis. Lancet. Feb </w:t>
            </w:r>
            <w:proofErr w:type="gramStart"/>
            <w:r w:rsidRPr="00776FA5">
              <w:t>7</w:t>
            </w:r>
            <w:proofErr w:type="gramEnd"/>
            <w:r w:rsidRPr="00776FA5">
              <w:t xml:space="preserve"> 2009;373(9662):463-472.</w:t>
            </w:r>
            <w:r>
              <w:t xml:space="preserve"> </w:t>
            </w:r>
          </w:p>
          <w:p w14:paraId="4702BB6E" w14:textId="77777777" w:rsidR="002D39E6" w:rsidRPr="00776FA5" w:rsidRDefault="002D39E6" w:rsidP="00F4396E">
            <w:pPr>
              <w:pStyle w:val="NoSpacing"/>
            </w:pPr>
            <w:r w:rsidRPr="00776FA5">
              <w:t>9. Kendrick D, Fielding K, Bentley E, Miller P et al. The role of radiography</w:t>
            </w:r>
            <w:r>
              <w:t xml:space="preserve"> </w:t>
            </w:r>
            <w:r w:rsidRPr="00776FA5">
              <w:t>in primary care patients with low back pain of at least 6 weeks duration: a</w:t>
            </w:r>
            <w:r>
              <w:t xml:space="preserve"> </w:t>
            </w:r>
            <w:r w:rsidRPr="00776FA5">
              <w:t xml:space="preserve">randomised (unblinded) controlled trial. Health </w:t>
            </w:r>
            <w:proofErr w:type="spellStart"/>
            <w:r w:rsidRPr="00776FA5">
              <w:t>Technol</w:t>
            </w:r>
            <w:proofErr w:type="spellEnd"/>
            <w:r w:rsidRPr="00776FA5">
              <w:t xml:space="preserve"> Assess. 2001; 5 (30):1-</w:t>
            </w:r>
          </w:p>
          <w:p w14:paraId="4EDD32D1" w14:textId="77777777" w:rsidR="002D39E6" w:rsidRPr="00776FA5" w:rsidRDefault="002D39E6" w:rsidP="00F4396E">
            <w:pPr>
              <w:pStyle w:val="NoSpacing"/>
            </w:pPr>
            <w:r w:rsidRPr="00776FA5">
              <w:t>69. (UK).</w:t>
            </w:r>
          </w:p>
          <w:p w14:paraId="16F35D2F" w14:textId="77777777" w:rsidR="002D39E6" w:rsidRPr="00776FA5" w:rsidRDefault="002D39E6" w:rsidP="00F4396E">
            <w:pPr>
              <w:pStyle w:val="NoSpacing"/>
            </w:pPr>
            <w:r w:rsidRPr="00776FA5">
              <w:t>10. Kerry S, Hilton S, Patel S, Dundas D et al. Routine referral for radiography</w:t>
            </w:r>
            <w:r>
              <w:t xml:space="preserve"> </w:t>
            </w:r>
            <w:r w:rsidRPr="00776FA5">
              <w:t>of patients presenting with low back pain: Is patients' outcome influenced by</w:t>
            </w:r>
            <w:r>
              <w:t xml:space="preserve"> </w:t>
            </w:r>
            <w:r w:rsidRPr="00776FA5">
              <w:t xml:space="preserve">GPs' referral for plain radiography? Health </w:t>
            </w:r>
            <w:proofErr w:type="spellStart"/>
            <w:r w:rsidRPr="00776FA5">
              <w:t>Technol</w:t>
            </w:r>
            <w:proofErr w:type="spellEnd"/>
            <w:r w:rsidRPr="00776FA5">
              <w:t xml:space="preserve"> Assess. 2000; 4 (20):1-129.</w:t>
            </w:r>
            <w:r>
              <w:t xml:space="preserve"> </w:t>
            </w:r>
            <w:r w:rsidRPr="00776FA5">
              <w:t>(UK). National Low Back and Radicular Pain Pathway 2017.</w:t>
            </w:r>
          </w:p>
          <w:p w14:paraId="114AA513" w14:textId="77777777" w:rsidR="002D39E6" w:rsidRPr="00776FA5" w:rsidRDefault="002D39E6" w:rsidP="00F4396E">
            <w:pPr>
              <w:pStyle w:val="NoSpacing"/>
            </w:pPr>
            <w:r w:rsidRPr="00776FA5">
              <w:t xml:space="preserve">11. </w:t>
            </w:r>
            <w:proofErr w:type="spellStart"/>
            <w:r w:rsidRPr="00776FA5">
              <w:t>Lemmeres</w:t>
            </w:r>
            <w:proofErr w:type="spellEnd"/>
            <w:r w:rsidRPr="00776FA5">
              <w:t xml:space="preserve"> GPG, van </w:t>
            </w:r>
            <w:proofErr w:type="spellStart"/>
            <w:r w:rsidRPr="00776FA5">
              <w:t>Lankveld</w:t>
            </w:r>
            <w:proofErr w:type="spellEnd"/>
            <w:r w:rsidRPr="00776FA5">
              <w:t xml:space="preserve"> W, </w:t>
            </w:r>
            <w:proofErr w:type="spellStart"/>
            <w:r w:rsidRPr="00776FA5">
              <w:t>Westert</w:t>
            </w:r>
            <w:proofErr w:type="spellEnd"/>
            <w:r w:rsidRPr="00776FA5">
              <w:t xml:space="preserve"> GP et al, Imaging versus no</w:t>
            </w:r>
            <w:r>
              <w:t xml:space="preserve"> </w:t>
            </w:r>
            <w:r w:rsidRPr="00776FA5">
              <w:t>imaging for low back pain: a systematic review, measuring costs, healthcare</w:t>
            </w:r>
            <w:r>
              <w:t xml:space="preserve"> </w:t>
            </w:r>
            <w:r w:rsidRPr="00776FA5">
              <w:t>utilization and absence from work, European Spine Journal, May 2019,</w:t>
            </w:r>
            <w:r>
              <w:t xml:space="preserve"> </w:t>
            </w:r>
            <w:r w:rsidRPr="00776FA5">
              <w:t>28(5):937-950.</w:t>
            </w:r>
          </w:p>
          <w:p w14:paraId="77AB8AF0" w14:textId="77777777" w:rsidR="002D39E6" w:rsidRPr="00776FA5" w:rsidRDefault="002D39E6" w:rsidP="00F4396E">
            <w:pPr>
              <w:pStyle w:val="NoSpacing"/>
            </w:pPr>
            <w:r w:rsidRPr="00776FA5">
              <w:t>12. Low back pain and sciatica in over 16s: assessment and management</w:t>
            </w:r>
            <w:r>
              <w:t xml:space="preserve"> </w:t>
            </w:r>
            <w:r w:rsidRPr="00776FA5">
              <w:t>(November 2016):</w:t>
            </w:r>
            <w:r>
              <w:t xml:space="preserve"> </w:t>
            </w:r>
            <w:r w:rsidRPr="00776FA5">
              <w:t>https://www.nice.org.uk/guidance/ng59.</w:t>
            </w:r>
          </w:p>
          <w:p w14:paraId="0AFE0C81" w14:textId="77777777" w:rsidR="002D39E6" w:rsidRPr="00776FA5" w:rsidRDefault="002D39E6" w:rsidP="00F4396E">
            <w:pPr>
              <w:pStyle w:val="NoSpacing"/>
            </w:pPr>
            <w:r w:rsidRPr="00776FA5">
              <w:t xml:space="preserve">13. Savigny P, </w:t>
            </w:r>
            <w:proofErr w:type="spellStart"/>
            <w:r w:rsidRPr="00776FA5">
              <w:t>Kuntze</w:t>
            </w:r>
            <w:proofErr w:type="spellEnd"/>
            <w:r w:rsidRPr="00776FA5">
              <w:t xml:space="preserve"> S, Watson P, et al. Low Back Pain: early management of</w:t>
            </w:r>
            <w:r>
              <w:t xml:space="preserve"> </w:t>
            </w:r>
            <w:r w:rsidRPr="00776FA5">
              <w:t>persistent non-specific low back pain. London: National Collaborating Centre</w:t>
            </w:r>
            <w:r>
              <w:t xml:space="preserve"> </w:t>
            </w:r>
            <w:r w:rsidRPr="00776FA5">
              <w:t>for Primary Care and Royal College of General Practitioners.</w:t>
            </w:r>
          </w:p>
          <w:p w14:paraId="4F327951" w14:textId="77777777" w:rsidR="002D39E6" w:rsidRPr="00776FA5" w:rsidRDefault="002D39E6" w:rsidP="00F4396E">
            <w:pPr>
              <w:pStyle w:val="NoSpacing"/>
            </w:pPr>
            <w:r>
              <w:t xml:space="preserve"> </w:t>
            </w:r>
          </w:p>
        </w:tc>
      </w:tr>
    </w:tbl>
    <w:p w14:paraId="5B744933" w14:textId="77777777" w:rsidR="008570E8" w:rsidRPr="00446D44" w:rsidRDefault="008570E8" w:rsidP="00677102">
      <w:pPr>
        <w:rPr>
          <w:rFonts w:cstheme="minorHAnsi"/>
        </w:rPr>
      </w:pPr>
    </w:p>
    <w:sectPr w:rsidR="008570E8" w:rsidRPr="00446D44" w:rsidSect="00530640">
      <w:headerReference w:type="default" r:id="rId8"/>
      <w:footerReference w:type="default" r:id="rId9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263DA"/>
    <w:rsid w:val="00080EB0"/>
    <w:rsid w:val="001E2266"/>
    <w:rsid w:val="002A0ACD"/>
    <w:rsid w:val="002D39E6"/>
    <w:rsid w:val="003F2868"/>
    <w:rsid w:val="00446D44"/>
    <w:rsid w:val="0048194F"/>
    <w:rsid w:val="004B43D1"/>
    <w:rsid w:val="004D1171"/>
    <w:rsid w:val="00530640"/>
    <w:rsid w:val="00554FE4"/>
    <w:rsid w:val="00617F55"/>
    <w:rsid w:val="00677102"/>
    <w:rsid w:val="007037AA"/>
    <w:rsid w:val="007113CE"/>
    <w:rsid w:val="00720DC3"/>
    <w:rsid w:val="00726489"/>
    <w:rsid w:val="00761BF1"/>
    <w:rsid w:val="007C24EB"/>
    <w:rsid w:val="007F212E"/>
    <w:rsid w:val="0080506D"/>
    <w:rsid w:val="0084628B"/>
    <w:rsid w:val="008570E8"/>
    <w:rsid w:val="008856AE"/>
    <w:rsid w:val="00892FBA"/>
    <w:rsid w:val="00996999"/>
    <w:rsid w:val="00A42552"/>
    <w:rsid w:val="00A935D6"/>
    <w:rsid w:val="00B12A9C"/>
    <w:rsid w:val="00B432F9"/>
    <w:rsid w:val="00B538EF"/>
    <w:rsid w:val="00B71178"/>
    <w:rsid w:val="00C573AD"/>
    <w:rsid w:val="00C65E16"/>
    <w:rsid w:val="00DD0AFD"/>
    <w:rsid w:val="00DD5B47"/>
    <w:rsid w:val="00DE5A06"/>
    <w:rsid w:val="00F6232D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lancet.com/journa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6379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2021-11-01T14:59:00Z</dcterms:created>
  <dcterms:modified xsi:type="dcterms:W3CDTF">2021-11-01T14:59:00Z</dcterms:modified>
</cp:coreProperties>
</file>