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0" w:type="dxa"/>
        <w:tblInd w:w="93" w:type="dxa"/>
        <w:tblLook w:val="04A0" w:firstRow="1" w:lastRow="0" w:firstColumn="1" w:lastColumn="0" w:noHBand="0" w:noVBand="1"/>
      </w:tblPr>
      <w:tblGrid>
        <w:gridCol w:w="2320"/>
        <w:gridCol w:w="2500"/>
        <w:gridCol w:w="2860"/>
        <w:gridCol w:w="570"/>
        <w:gridCol w:w="547"/>
        <w:gridCol w:w="428"/>
        <w:gridCol w:w="449"/>
        <w:gridCol w:w="674"/>
        <w:gridCol w:w="490"/>
        <w:gridCol w:w="541"/>
        <w:gridCol w:w="595"/>
        <w:gridCol w:w="656"/>
      </w:tblGrid>
      <w:tr w:rsidR="000679E2" w:rsidRPr="000679E2" w:rsidTr="00B140E2">
        <w:trPr>
          <w:trHeight w:val="300"/>
        </w:trPr>
        <w:tc>
          <w:tcPr>
            <w:tcW w:w="76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Frimley Health Foundation Trust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Services bookable via e-RS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B140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C58F5C2" wp14:editId="4BD8C56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-97790</wp:posOffset>
                  </wp:positionV>
                  <wp:extent cx="2787015" cy="1251585"/>
                  <wp:effectExtent l="0" t="0" r="0" b="571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1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Southern locality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0679E2" w:rsidRPr="000679E2" w:rsidTr="00E0099F">
        <w:trPr>
          <w:trHeight w:val="30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7D37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Updated </w:t>
            </w:r>
            <w:r w:rsidR="007D377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  <w:r w:rsidR="007D377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th </w:t>
            </w:r>
            <w:r w:rsidR="007D377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July 2018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Aldershot Centre for Health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BBC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Brants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Bridge Clinic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Chobham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Clinic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Cranleigh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Hospital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FARN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Farnham Hospital Outpatients Department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FLE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Fleet Hospital Outpatients Department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Frimley Park Hospital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HDH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Haslemere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&amp; District Hospital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RSCH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Royal Surrey County Hospital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Speciality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BBC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FARN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FLE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HDH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RSCH</w:t>
            </w: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2WW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Pr="000679E2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Brain &amp; CNS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Pr="000679E2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Breast Symptomatic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Breast Suspected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Children and Young People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Gynaecology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Haematology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Head &amp; Neck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FARN, FLE, FPH,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Liver Triage Service (Found under Upper GI)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Lower GI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Lung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Ophthalmology (Found under Head and Neck)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BBC,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2F7E36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Skin Paediatrics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78519B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2WW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cont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Upper GI Triage Service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FPH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78519B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 Bladder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78519B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 Penile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78519B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 Prostate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78519B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 Renal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7E" w:rsidRPr="000679E2" w:rsidTr="0078519B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 Testicular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77E" w:rsidRDefault="007D377E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7E" w:rsidRPr="000679E2" w:rsidRDefault="007D377E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Allergy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Allergy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Cardiology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Cardiology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BBC, FARN,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3D1" w:rsidRPr="000679E2" w:rsidTr="006172DA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Children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Dermatology Paediatric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3D1" w:rsidRPr="000679E2" w:rsidTr="006172DA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Ophthalmology Paediatric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3D1" w:rsidRPr="000679E2" w:rsidTr="006172DA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Ophthalmology Squint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343D1" w:rsidRPr="000679E2" w:rsidTr="006172DA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Orthapaedic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Assessment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3D1" w:rsidRPr="000679E2" w:rsidTr="006172DA">
        <w:trPr>
          <w:trHeight w:val="30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Paediatrics General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D1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BBC,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D1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Dermatology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Suspicious Lesions Clinic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Psoriasis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Vulval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Gynae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Dermatology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sz w:val="20"/>
                <w:szCs w:val="20"/>
                <w:lang w:eastAsia="en-GB"/>
              </w:rPr>
              <w:t>NEHF - non-TWR</w:t>
            </w: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skin lesions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Diabetic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Diabetes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Diabetic Foot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Ear Nose Throat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Allergy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Endocrinology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Biochemistry Lipid </w:t>
            </w: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Mgmt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Endocrinology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Geriatric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Geriatric Medicine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Stroke Medicine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GI and Liver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Gastroenterological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FPH, BBC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Hepatology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</w:t>
            </w:r>
            <w:r w:rsidR="00EB14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FLE,</w:t>
            </w: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EB14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Colorectal/Lower GI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Upper GI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BBC,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Gynaecology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Endometriosis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BBC,  CC,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Infertility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Urogynaecology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Haematology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E0099F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E0099F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FPH, BBC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E009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E009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E0099F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E0099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Immunology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Autoimmune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Primary Immunodeficiency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Infectious Disease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Viral Hepatitis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EB144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FARN, 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EB144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Neurology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Epilepsy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Ophthalmology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Cataracts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Cornea and Ocular Surface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Glaucoma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/GAC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Oculoplastic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&amp; Lacrimal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FARN, </w:t>
            </w: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Retinal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FARN, 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Retinal/Diabetic Eye Disease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Squint Service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(Adult)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YAG Laser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Orth</w:t>
            </w:r>
            <w:r w:rsidR="00EB14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Foot &amp; Ankle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Hip &amp; Knee Arthritis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BBC, </w:t>
            </w: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Knee Arthroscopy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BBC, </w:t>
            </w: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Hand </w:t>
            </w:r>
            <w:proofErr w:type="spellStart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Dupuytrens</w:t>
            </w:r>
            <w:proofErr w:type="spellEnd"/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Hand &amp; Wrist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Shoulder &amp; Elbow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Soft Tissue Knee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Specialist Hip Arthritis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Specialist Knee Arthritis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Spinal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Young Adult Hip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6123EE" w:rsidRDefault="006123EE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Orthopaedics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MSK ESP Service</w:t>
            </w:r>
          </w:p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(NEHF only)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NEHF - ESP Spinal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ACH, FARN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NEHF - ESP Foot &amp; Ankle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NEHF - ESP Hand &amp; Wrist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NEHF - ESP Hip &amp; Knee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NEHF - ESP Shoulder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335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335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Pain Management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Chronic Pain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Physiotherapy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Physiotherapy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Respiratory Meds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Thoracic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EB144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Rheumatology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General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Sleep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Thoracic - Snoring, Sleep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Hernia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BBC, CC,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Hernia/Lump &amp; Bump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1343D1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ACH, BBC, 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Surgery Vascular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Leg Ulcer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BBC,</w:t>
            </w:r>
            <w:r w:rsidR="001343D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FARN,</w:t>
            </w: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RSCH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1343D1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  <w:r w:rsidR="000679E2"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0679E2" w:rsidRPr="000679E2" w:rsidTr="00E0099F">
        <w:trPr>
          <w:trHeight w:val="52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Vascular Surgery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BBC,  CC, FPH, FARN, FLE, CH, HDH, RSCH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0679E2" w:rsidRPr="000679E2" w:rsidTr="00E0099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Urology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Urology Triage Service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2" w:rsidRPr="000679E2" w:rsidRDefault="000679E2" w:rsidP="000679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ACH, BBC, CC, FARN, FLE, FPH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2" w:rsidRPr="000679E2" w:rsidRDefault="000679E2" w:rsidP="000679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679E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679E2" w:rsidRDefault="000679E2"/>
    <w:sectPr w:rsidR="000679E2" w:rsidSect="000679E2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E2"/>
    <w:rsid w:val="000679E2"/>
    <w:rsid w:val="0013190A"/>
    <w:rsid w:val="001343D1"/>
    <w:rsid w:val="00177F51"/>
    <w:rsid w:val="00320B95"/>
    <w:rsid w:val="006032B4"/>
    <w:rsid w:val="006123EE"/>
    <w:rsid w:val="006172DA"/>
    <w:rsid w:val="007D377E"/>
    <w:rsid w:val="00816204"/>
    <w:rsid w:val="009575CF"/>
    <w:rsid w:val="009A74A5"/>
    <w:rsid w:val="00A92FFD"/>
    <w:rsid w:val="00B140E2"/>
    <w:rsid w:val="00DD6135"/>
    <w:rsid w:val="00E0099F"/>
    <w:rsid w:val="00E64E78"/>
    <w:rsid w:val="00E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May</dc:creator>
  <cp:lastModifiedBy>Karen Newman - Project Support Officer</cp:lastModifiedBy>
  <cp:revision>6</cp:revision>
  <cp:lastPrinted>2017-07-11T10:26:00Z</cp:lastPrinted>
  <dcterms:created xsi:type="dcterms:W3CDTF">2018-06-22T10:04:00Z</dcterms:created>
  <dcterms:modified xsi:type="dcterms:W3CDTF">2018-07-16T12:58:00Z</dcterms:modified>
</cp:coreProperties>
</file>