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9B2FEB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A3A49" wp14:editId="6ADAB625">
                <wp:simplePos x="0" y="0"/>
                <wp:positionH relativeFrom="column">
                  <wp:posOffset>-1270</wp:posOffset>
                </wp:positionH>
                <wp:positionV relativeFrom="paragraph">
                  <wp:posOffset>199390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15.7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ozDMQdsAAAAGAQAADwAAAGRycy9kb3ducmV2LnhtbEyPzU7DMBCE70i8g7VI3Fq7pa2akE2FQFxB&#10;lB+Jmxtvk4h4HcVuE96e5QTH0Yxmvil2k+/UmYbYBkZYzA0o4iq4lmuEt9fH2RZUTJad7QITwjdF&#10;2JWXF4XNXRj5hc77VCsp4ZhbhCalPtc6Vg15G+ehJxbvGAZvk8ih1m6wo5T7Ti+N2WhvW5aFxvZ0&#10;31D1tT95hPen4+fHyjzXD37dj2Eymn2mEa+vprtbUImm9BeGX3xBh1KYDuHELqoOYbaUIMLNYgVK&#10;7GwtRw4Im20Guiz0f/zyBwAA//8DAFBLAQItABQABgAIAAAAIQC2gziS/gAAAOEBAAATAAAAAAAA&#10;AAAAAAAAAAAAAABbQ29udGVudF9UeXBlc10ueG1sUEsBAi0AFAAGAAgAAAAhADj9If/WAAAAlAEA&#10;AAsAAAAAAAAAAAAAAAAALwEAAF9yZWxzLy5yZWxzUEsBAi0AFAAGAAgAAAAhAIpkV7cMAgAA+gMA&#10;AA4AAAAAAAAAAAAAAAAALgIAAGRycy9lMm9Eb2MueG1sUEsBAi0AFAAGAAgAAAAhAKMwzEHbAAAA&#10;BgEAAA8AAAAAAAAAAAAAAAAAZgQAAGRycy9kb3ducmV2LnhtbFBLBQYAAAAABAAEAPMAAABuBQAA&#10;AAA=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C77792">
        <w:rPr>
          <w:b/>
          <w:u w:val="single"/>
        </w:rPr>
        <w:t xml:space="preserve">Clinical Guideline: </w:t>
      </w:r>
      <w:r>
        <w:rPr>
          <w:u w:val="single"/>
        </w:rPr>
        <w:t>Neck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E73">
        <w:rPr>
          <w:u w:val="single"/>
        </w:rPr>
        <w:t>Site:</w:t>
      </w:r>
      <w:r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97AB" wp14:editId="0C2F50C5">
                <wp:simplePos x="0" y="0"/>
                <wp:positionH relativeFrom="column">
                  <wp:posOffset>-85725</wp:posOffset>
                </wp:positionH>
                <wp:positionV relativeFrom="paragraph">
                  <wp:posOffset>114935</wp:posOffset>
                </wp:positionV>
                <wp:extent cx="6800850" cy="6762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Neck pain +/- nerve root symptoms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Ask regarding advancing weakness/spasticity in legs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6.75pt;margin-top:9.0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znvgIAAPIFAAAOAAAAZHJzL2Uyb0RvYy54bWysVE1v2zAMvQ/YfxB0X+0ESdoFdYogRYYB&#10;XResHXpWZLk2IIuapCTOfv1IyXE/1u0w7OJIFPn4+ELy8qprNdsr5xswBR+d5ZwpI6FszGPBv9+v&#10;P1xw5oMwpdBgVMGPyvOrxft3lwc7V2OoQZfKMQQxfn6wBa9DsPMs87JWrfBnYJXBxwpcKwJe3WNW&#10;OnFA9FZn4zyfZQdwpXUglfdovU6PfBHxq0rJ8LWqvApMFxy5hfh18bulb7a4FPNHJ2zdyJ6G+AcW&#10;rWgMJh2grkUQbOea36DaRjrwUIUzCW0GVdVIFWvAakb5q2ruamFVrAXF8XaQyf8/WHm73zjWlAWf&#10;cGZEi3/RWsNB1sKFOVvqoJwRQbFNkphNSLGD9XMMvLMb1988Hqn8rnIt/WJhrIsqHweVVReYROPs&#10;Is8vpvhnSHybnc/G51MCzZ6irfPhk4KW0aHgFRJaEaGBTs8mKi72Nz6k+FMcMfCgm3LdaB0v1E5q&#10;pR3bC2yE0I1jqN61X6BMNmymvG8HNGPTJDNyTWakF5uSUCLZFwm0oTQGKGHiQpaMhErSxFM4akV+&#10;2nxTFYqOYiQiA3JKKqRUJowiR1+LUiXz9I9cIiAhV5h/wO4BXtZ+wk4se38KVXFahuA8Zf9b8BAR&#10;M4MJQ3DbGHBvAWisqs+c/E8iJWlIpdBtO3Sh4xbKI3angzS23sp1gx1xI3zYCIdzik2Euyd8xQ81&#10;ScGhP3FWg/v5lp38cXzwlbMDzn3B/Y+dcIoz/dngYH0cTSa0KOJlMj0f48U9f9k+fzG7dgXYUSPc&#10;clbGI/kHfTpWDtoHXFFLyopPwkjMXXAZ3OmyCmkf4ZKTarmMbrgcrAg35s5KAieBqbnvuwfhbD8W&#10;AQfqFk47QsxfDULypUgDy12AqolT8qRrLz0ultjP/RKkzfX8Hr2eVvXiFwAAAP//AwBQSwMEFAAG&#10;AAgAAAAhAP7n0FLgAAAACwEAAA8AAABkcnMvZG93bnJldi54bWxMj81OwzAQhO9IvIO1SFxQa6fQ&#10;UIU4FUJC4kYpvXBz400c4Z8odpvk7dme6G13ZzT7TbmdnGVnHGIXvIRsKYChr4PufCvh8P2+2ACL&#10;SXmtbPAoYcYI2+r2plSFDqP/wvM+tYxCfCyUBJNSX3Aea4NOxWXo0ZPWhMGpROvQcj2okcKd5Ssh&#10;cu5U5+mDUT2+Gax/9ycnITyE3WF2Hz92bsZZ7D7NlDeTlPd30+sLsIRT+jfDBZ/QoSKmYzh5HZmV&#10;sMge12QlYZMBuxjE+pkuR5pWTznwquTXHao/AAAA//8DAFBLAQItABQABgAIAAAAIQC2gziS/gAA&#10;AOEBAAATAAAAAAAAAAAAAAAAAAAAAABbQ29udGVudF9UeXBlc10ueG1sUEsBAi0AFAAGAAgAAAAh&#10;ADj9If/WAAAAlAEAAAsAAAAAAAAAAAAAAAAALwEAAF9yZWxzLy5yZWxzUEsBAi0AFAAGAAgAAAAh&#10;AAePHOe+AgAA8gUAAA4AAAAAAAAAAAAAAAAALgIAAGRycy9lMm9Eb2MueG1sUEsBAi0AFAAGAAgA&#10;AAAhAP7n0FLgAAAACwEAAA8AAAAAAAAAAAAAAAAAGAUAAGRycy9kb3ducmV2LnhtbFBLBQYAAAAA&#10;BAAEAPMAAAAlBgAAAAA=&#10;" fillcolor="#c6d9f1 [671]" stroked="f" strokeweight="2pt">
                <v:textbox>
                  <w:txbxContent>
                    <w:p w:rsidR="009B2FEB" w:rsidRPr="009B2FEB" w:rsidRDefault="009B2FEB" w:rsidP="009B2FE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Neck pain +/- nerve root symptoms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Ask regarding advancing weakness/spasticity in legs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9B2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45E3A" wp14:editId="049FAD8B">
                <wp:simplePos x="0" y="0"/>
                <wp:positionH relativeFrom="column">
                  <wp:posOffset>-85725</wp:posOffset>
                </wp:positionH>
                <wp:positionV relativeFrom="paragraph">
                  <wp:posOffset>144780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1.4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K0SSazeAAAACQEAAA8AAABkcnMvZG93bnJldi54bWxMj8tOwzAQRfdI/IM1SOxaJyl9EDKpEIgt&#10;iEKR2LnxNImIx1HsNuHvGVawHM3VvecU28l16kxDaD0jpPMEFHHlbcs1wvvb02wDKkTD1nSeCeGb&#10;AmzLy4vC5NaP/ErnXayVlHDIDUITY59rHaqGnAlz3xPL7+gHZ6KcQ63tYEYpd53OkmSlnWlZFhrT&#10;00ND1dfu5BD2z8fPj5vkpX50y370U6LZ3WrE66vp/g5UpCn+heEXX9ChFKaDP7ENqkOYpYulRBGy&#10;TBQkkKULkTsgrNYb0GWh/xuUP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CtEkms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9B2F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C368" wp14:editId="3EAA657E">
                <wp:simplePos x="0" y="0"/>
                <wp:positionH relativeFrom="column">
                  <wp:posOffset>-38100</wp:posOffset>
                </wp:positionH>
                <wp:positionV relativeFrom="paragraph">
                  <wp:posOffset>31115</wp:posOffset>
                </wp:positionV>
                <wp:extent cx="6800850" cy="21907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1907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MSK: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Reassess progress and consider further investigations as appropriate e.g. MRI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further physiotherapy if likely to be useful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Review analgesia according to pain management guidelines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onto Secondary Care if surgical intervention is &gt;80% likely and patient is willing and ready for surgery</w:t>
                            </w:r>
                          </w:p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onto chronic pain service</w:t>
                            </w:r>
                          </w:p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Secondary Care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Urgent surgical intervention if red flag signs</w:t>
                            </w:r>
                          </w:p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surgery if persistent nerve root pain/symptoms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3pt;margin-top:2.45pt;width:53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IovwIAAP4FAAAOAAAAZHJzL2Uyb0RvYy54bWysVEtv2zAMvg/YfxB0X+1kSdoGdYogRYYB&#10;XRusHXpWZLk2IIuapLz260dKjpt13Q7DclBEio+Pn0leXe9bzbbK+QZMwQdnOWfKSCgb81zwb4/L&#10;Dxec+SBMKTQYVfCD8vx69v7d1c5O1RBq0KVyDIMYP93Zgtch2GmWeVmrVvgzsMrgYwWuFQFF95yV&#10;TuwwequzYZ5Psh240jqQynvU3qRHPovxq0rJcF9VXgWmC47YQjxdPNd0ZrMrMX12wtaN7GCIf0DR&#10;isZg0j7UjQiCbVzzW6i2kQ48VOFMQptBVTVSxRqwmkH+qpqHWlgVa0FyvO1p8v8vrLzbrhxryoKP&#10;OTOixU+01LCTtXBhyuY6KGdEUGyVKGZjYmxn/RQdH+zKdZLHK5W/r1xL/1gY20eWDz3Lah+YROXk&#10;Is8vxvgxJL4NB5f5OQoYJ3txt86HTwpaRpeCV4hoQYh6PB2cSLnY3vqQ/I9+BMGDbsplo3UUqJ/U&#10;Qju2FdgJQkplwsforjftFyiTfpTjL/UEqrFzknpyVCPE2JkUKQL+JYk2lMoAJU14SJMRW4mfeAsH&#10;rchOm6+qQuaRkWEE0kc+xThIT7UoVVKP/4glBqTIFebvY3cB3qp/0LHe2ZOriiPTO+d/A5ZK7D1i&#10;ZjChd24bA+6tADr0mZP9kaREDbEU9ut97MoJYSTNGsoDdqqDNMLeymWDzXErfFgJhzOLDYV7KNzj&#10;Qf1ScOhunNXgfrylJ3scJXzlbIc7oOD++0Y4xZn+bHDILgejES2NKIzG50MU3OnL+vTFbNoFYHMN&#10;cONZGa9kH/TxWjlon3BdzSkrPgkjMXfBZXBHYRHSbsKFJ9V8Hs1wUVgRbs2DlRSceKY+f9w/CWe7&#10;CQk4XHdw3Bdi+momki15GphvAlRNHJgXXrsvgEsmtnW3EGmLncrR6mVtz34CAAD//wMAUEsDBBQA&#10;BgAIAAAAIQBQO8Lg3wAAAAkBAAAPAAAAZHJzL2Rvd25yZXYueG1sTI/NTsMwEITvSLyDtUjcWqcQ&#10;oiZkU/EjkDhB26hnN16SiHgdxU4T3h73VI6zs5r5Jt/MphMnGlxrGWG1jEAQV1a3XCOU+7fFGoTz&#10;irXqLBPCLznYFNdXucq0nXhLp52vRQhhlymExvs+k9JVDRnllrYnDt63HYzyQQ611IOaQrjp5F0U&#10;JdKolkNDo3p6aaj62Y0G4WCey3f/uV+9fmynr3JMqkPcrxFvb+anRxCeZn95hjN+QIciMB3tyNqJ&#10;DmGRhCkeIU5BnO0oeQiHI8J9nKYgi1z+X1D8AQAA//8DAFBLAQItABQABgAIAAAAIQC2gziS/gAA&#10;AOEBAAATAAAAAAAAAAAAAAAAAAAAAABbQ29udGVudF9UeXBlc10ueG1sUEsBAi0AFAAGAAgAAAAh&#10;ADj9If/WAAAAlAEAAAsAAAAAAAAAAAAAAAAALwEAAF9yZWxzLy5yZWxzUEsBAi0AFAAGAAgAAAAh&#10;AM1nQii/AgAA/gUAAA4AAAAAAAAAAAAAAAAALgIAAGRycy9lMm9Eb2MueG1sUEsBAi0AFAAGAAgA&#10;AAAhAFA7wuDfAAAACQEAAA8AAAAAAAAAAAAAAAAAGQUAAGRycy9kb3ducmV2LnhtbFBLBQYAAAAA&#10;BAAEAPMAAAAlBgAAAAA=&#10;" fillcolor="#d6e3bc [1302]" stroked="f" strokeweight="2pt">
                <v:textbox>
                  <w:txbxContent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MSK: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Reassess progress and consider further investigations as appropriate e.g. MRI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further physiotherapy if likely to be useful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Review analgesia according to pain management guidelines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onto Secondary Care if surgical intervention is &gt;80% likely and patient is willing and ready for surgery</w:t>
                      </w:r>
                    </w:p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onto chronic pain service</w:t>
                      </w:r>
                    </w:p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Secondary Care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Urgent surgical intervention if red flag signs</w:t>
                      </w:r>
                    </w:p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surgery if persistent nerve root pain/symptoms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9B2F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ED7C4" wp14:editId="375818DA">
                <wp:simplePos x="0" y="0"/>
                <wp:positionH relativeFrom="column">
                  <wp:posOffset>-38100</wp:posOffset>
                </wp:positionH>
                <wp:positionV relativeFrom="paragraph">
                  <wp:posOffset>5957570</wp:posOffset>
                </wp:positionV>
                <wp:extent cx="6848475" cy="9715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715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Encourage activity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Regular analgesia and intermittent use of NSAIDs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on posture e.g. at computer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Review stress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3pt;margin-top:469.1pt;width:539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CTtgIAAL8FAAAOAAAAZHJzL2Uyb0RvYy54bWysVMFu2zAMvQ/YPwi6r46zpG2MOkWQLsOA&#10;og3aDj0rshwbkCVNUmJnXz9Sst2uK3YYloMjiuQj+UTy6rprJDkK62qtcpqeTSgRiuuiVvucfn/a&#10;fLqkxHmmCia1Ejk9CUevlx8/XLUmE1NdaVkISwBEuaw1Oa28N1mSOF6JhrkzbYQCZaltwzyIdp8U&#10;lrWA3shkOpmcJ622hbGaC+fg9iYq6TLgl6Xg/r4snfBE5hRy8+Frw3eH32R5xbK9ZaaqeZ8G+4cs&#10;GlYrCDpC3TDPyMHWf0A1Nbfa6dKfcd0kuixrLkINUE06eVPNY8WMCLUAOc6MNLn/B8vvjltL6iKn&#10;C0oUa+CJNlK3vGLWZ2QlvbCKeUG2kWKyQMZa4zJwfDRb20sOjlh+V9oG/6Ew0gWWTyPLovOEw+X5&#10;5exydjGnhINucZHO5+EZkhdvY53/KnRD8JDTEhJaY0JjOn02gXF2vHUe0gD/wQ8zcFrWxaaWMgh2&#10;v1tLS44M2mCxufn8JcU6wOU3M6nQWGl0i2q8SbDcWGA4+ZMUaCfVgyiBOihpGjIJTSvGOIxzoXwa&#10;VRUrRAw/n8BviI5tjh4hlwCIyCXEH7F7gMEyggzYMcveHl1F6PnRefK3xKLz6BEia+VH56ZW2r4H&#10;IKGqPnK0H0iK1CBLvtt1oa2maIk3O12coNWsjjPoDN/U8Ly3zPktszB0MJ6wSPw9fPDFc6r7EyWV&#10;tj/fu0d7mAXQUtLCEOfU/TgwKyiR3xRMySKdzXDqgzCbX0xBsK81u9cadWjWGhokhZVleDiivZfD&#10;sbS6eYZ9s8KooGKKQ+yccm8HYe3jcoGNxcVqFcxg0g3zt+rRcARHnrFTn7pnZk3f4x6m404PA8+y&#10;N10dbdFT6dXB67IOLf/Ca/8CsCVCK/UbDdfQazlYvezd5S8AAAD//wMAUEsDBBQABgAIAAAAIQDl&#10;ptp74gAAAAwBAAAPAAAAZHJzL2Rvd25yZXYueG1sTI/NbsIwEITvlfoO1lbqDRyCSiGNg9IfTpXa&#10;QpF6deIlCdjrKDYQ3h7nRG+zmtHsN+myN5qdsHONJQGTcQQMqbSqoUrA9nc1mgNzXpKS2hIKuKCD&#10;ZXZ/l8pE2TOt8bTxFQsl5BIpoPa+TTh3ZY1GurFtkYK3s52RPpxdxVUnz6HcaB5H0Ywb2VD4UMsW&#10;32osD5ujEbD/LpXG9e7z/ev1r/hp863PLx9CPD70+Qswj72/hWHAD+iQBabCHkk5pgWMZmGKF7CY&#10;zmNgQyB6jp+AFYNaTGLgWcr/j8iuAAAA//8DAFBLAQItABQABgAIAAAAIQC2gziS/gAAAOEBAAAT&#10;AAAAAAAAAAAAAAAAAAAAAABbQ29udGVudF9UeXBlc10ueG1sUEsBAi0AFAAGAAgAAAAhADj9If/W&#10;AAAAlAEAAAsAAAAAAAAAAAAAAAAALwEAAF9yZWxzLy5yZWxzUEsBAi0AFAAGAAgAAAAhAHQeoJO2&#10;AgAAvwUAAA4AAAAAAAAAAAAAAAAALgIAAGRycy9lMm9Eb2MueG1sUEsBAi0AFAAGAAgAAAAhAOWm&#10;2nviAAAADAEAAA8AAAAAAAAAAAAAAAAAEAUAAGRycy9kb3ducmV2LnhtbFBLBQYAAAAABAAEAPMA&#10;AAAfBgAAAAA=&#10;" fillcolor="#9fd3e1" stroked="f" strokeweight="2pt">
                <v:textbox>
                  <w:txbxContent>
                    <w:p w:rsidR="009B2FEB" w:rsidRPr="009B2FEB" w:rsidRDefault="009B2FEB" w:rsidP="009B2FE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Encourage activity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Regular analgesia and intermittent use of NSAIDs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Advice on posture e.g. at computer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Review stress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8F21E" wp14:editId="42AD4403">
                <wp:simplePos x="0" y="0"/>
                <wp:positionH relativeFrom="column">
                  <wp:posOffset>47625</wp:posOffset>
                </wp:positionH>
                <wp:positionV relativeFrom="paragraph">
                  <wp:posOffset>5718175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75pt;margin-top:450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C2O5dd0AAAAJAQAADwAAAGRycy9kb3ducmV2LnhtbEyPQU/DMAyF70j8h8hI3FjC2MZWmk4IxBW0&#10;wSZx8xqvrWicqsnW8u8xJ7jZfk/P38vXo2/VmfrYBLZwOzGgiMvgGq4sfLy/3CxBxYTssA1MFr4p&#10;wrq4vMgxc2HgDZ23qVISwjFDC3VKXaZ1LGvyGCehIxbtGHqPSda+0q7HQcJ9q6fGLLTHhuVDjR09&#10;1VR+bU/ewu71+Lmfmbfq2c+7IYxGs19pa6+vxscHUInG9GeGX3xBh0KYDuHELqrWwv1cjBZWxsgg&#10;+nQxk24HudwtDegi1/8bFD8AAAD//wMAUEsBAi0AFAAGAAgAAAAhALaDOJL+AAAA4QEAABMAAAAA&#10;AAAAAAAAAAAAAAAAAFtDb250ZW50X1R5cGVzXS54bWxQSwECLQAUAAYACAAAACEAOP0h/9YAAACU&#10;AQAACwAAAAAAAAAAAAAAAAAvAQAAX3JlbHMvLnJlbHNQSwECLQAUAAYACAAAACEAC0bDrwwCAAD6&#10;AwAADgAAAAAAAAAAAAAAAAAuAgAAZHJzL2Uyb0RvYy54bWxQSwECLQAUAAYACAAAACEAC2O5dd0A&#10;AAAJAQAADwAAAAAAAAAAAAAAAABm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FC23" wp14:editId="68D38468">
                <wp:simplePos x="0" y="0"/>
                <wp:positionH relativeFrom="column">
                  <wp:posOffset>0</wp:posOffset>
                </wp:positionH>
                <wp:positionV relativeFrom="paragraph">
                  <wp:posOffset>4424046</wp:posOffset>
                </wp:positionV>
                <wp:extent cx="6800850" cy="12954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954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Refer urgently to secondary care, either orthopaedic or neurosurgical team if red flag signs</w:t>
                            </w: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either for same day assessment or to be seen urgently with 1-2 weeks depending on speed of onset.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Usually </w:t>
                            </w:r>
                            <w:proofErr w:type="spellStart"/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self limiting</w:t>
                            </w:r>
                            <w:proofErr w:type="spellEnd"/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to less than 2 months.</w:t>
                            </w:r>
                          </w:p>
                          <w:p w:rsid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local physiotherapy service if simple neck pain is persistent, to be seen within 3 weeks and offered up to 6 sessions over subsequent 3 weeks.</w:t>
                            </w:r>
                          </w:p>
                          <w:p w:rsidR="009B2FEB" w:rsidRPr="009B2FEB" w:rsidRDefault="009B2FEB" w:rsidP="009B2FE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Consider referral to MSK (if available)/FPH if symptoms persist despite above measures after 8 weeks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0;margin-top:348.35pt;width:535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VOtAIAAMAFAAAOAAAAZHJzL2Uyb0RvYy54bWysVEtv2zAMvg/YfxB0X+1kSZcadYo0RYYB&#10;RRu0HXpWZCk2IEuapMTOfv1I+dGuK3YY5oMsiuTHNy+v2lqRo3C+Mjqnk7OUEqG5KSq9z+n3p82n&#10;BSU+MF0wZbTI6Ul4erX8+OGysZmYmtKoQjgCINpnjc1pGYLNksTzUtTMnxkrNDClcTULQLp9UjjW&#10;AHqtkmmanieNcYV1hgvv4fWmY9JlxJdS8HAvpReBqJyCbyGeLp47PJPlJcv2jtmy4r0b7B+8qFml&#10;wegIdcMCIwdX/QFVV9wZb2Q446ZOjJQVFzEGiGaSvonmsWRWxFggOd6OafL/D5bfHbeOVEVOoVCa&#10;1VCijTINL5kLGVmpIJxmQZBtl2KywIw11meg+Gi3rqc8XDH8Vroa/xAYaWOWT2OWRRsIh8fzRZou&#10;5lAMDrzJ9GI+S2Mdkhd163z4KkxN8JJTCR6t0aPRn96dmHJ2vPUB/AD9QQ9d8EZVxaZSKhJuv1sr&#10;R44M+mCzWV2vrjEQUPlNTGkU1gbVOja+JBhvF2G8hZMSKKf0g5CQO4hpGj2JXStGO4xzocOkY5Ws&#10;EJ35eQrfYB37HDWiLxEQkSXYH7F7gEGyAxmwOy97eVQVselH5fRvjnXKo0a0bHQYletKG/cegIKo&#10;esud/JCkLjWYpdDu2thXn1ESX3amOEGvOdMNobd8U0F5b5kPW+Zg6qAlYJOEeziw4jk1/Y2S0rif&#10;772jPAwDcClpYIpz6n8cmBOUqG8axuRiMpvh2EdiNv8yBcK95uxec/ShXhtokAnsLMvjFeWDGq7S&#10;mfoZFs4KrQKLaQ62c8qDG4h16LYLrCwuVqsoBqNuWbjVj5YjOOYZO/WpfWbO9j0eYDzuzDDxLHvT&#10;1Z0samqzOgQjq9jyL3ntKwBrIrZSv9JwD72mo9TL4l3+AgAA//8DAFBLAwQUAAYACAAAACEAWqK8&#10;B94AAAAJAQAADwAAAGRycy9kb3ducmV2LnhtbEyPwW7CMBBE75X4B2uReis2PSSQZoOiSlRq1QsU&#10;9WziJUmJ11FsIPn7mlN7nJ3VzJt8M9pOXGnwrWOE5UKBIK6cablGOHxtn1YgfNBsdOeYECbysClm&#10;D7nOjLvxjq77UIsYwj7TCE0IfSalrxqy2i9cTxy9kxusDlEOtTSDvsVw28lnpRJpdcuxodE9vTZU&#10;nfcXi/A2rXaf1bD9mKT9nk7v5cGVP2fEx/lYvoAINIa/Z7jjR3QoItPRXdh40SHEIQEhWScpiLut&#10;0mU8HRHWSqUgi1z+X1D8AgAA//8DAFBLAQItABQABgAIAAAAIQC2gziS/gAAAOEBAAATAAAAAAAA&#10;AAAAAAAAAAAAAABbQ29udGVudF9UeXBlc10ueG1sUEsBAi0AFAAGAAgAAAAhADj9If/WAAAAlAEA&#10;AAsAAAAAAAAAAAAAAAAALwEAAF9yZWxzLy5yZWxzUEsBAi0AFAAGAAgAAAAhABkoJU60AgAAwAUA&#10;AA4AAAAAAAAAAAAAAAAALgIAAGRycy9lMm9Eb2MueG1sUEsBAi0AFAAGAAgAAAAhAFqivAfeAAAA&#10;CQEAAA8AAAAAAAAAAAAAAAAADgUAAGRycy9kb3ducmV2LnhtbFBLBQYAAAAABAAEAPMAAAAZBgAA&#10;AAA=&#10;" fillcolor="#ffabab" stroked="f" strokeweight="2pt">
                <v:textbox>
                  <w:txbxContent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Refer urgently to secondary care, either orthopaedic or neurosurgical team if red flag signs</w:t>
                      </w: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either for same day assessment or to be seen urgently with 1-2 weeks depending on speed of onset.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Usually </w:t>
                      </w:r>
                      <w:proofErr w:type="spellStart"/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self limiting</w:t>
                      </w:r>
                      <w:proofErr w:type="spellEnd"/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to less than 2 months.</w:t>
                      </w:r>
                    </w:p>
                    <w:p w:rsid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local physiotherapy service if simple neck pain is persistent, to be seen within 3 weeks and offered up to 6 sessions over subsequent 3 weeks.</w:t>
                      </w:r>
                    </w:p>
                    <w:p w:rsidR="009B2FEB" w:rsidRPr="009B2FEB" w:rsidRDefault="009B2FEB" w:rsidP="009B2FE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Consider referral to MSK (if available)/FPH if symptoms persist despite above measures after 8 weeks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B84BE" wp14:editId="24702346">
                <wp:simplePos x="0" y="0"/>
                <wp:positionH relativeFrom="column">
                  <wp:posOffset>-28575</wp:posOffset>
                </wp:positionH>
                <wp:positionV relativeFrom="paragraph">
                  <wp:posOffset>4204970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331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56j6M94AAAAKAQAADwAAAGRycy9kb3ducmV2LnhtbEyPy07DMBBF90j8gzVI7FqbKE1LyKRCILYg&#10;ykNi5ybTJCIeR7HbhL9nWNHl6B7de6bYzq5XJxpD5xnhZmlAEVe+7rhBeH97WmxAhWi5tr1nQvih&#10;ANvy8qKwee0nfqXTLjZKSjjkFqGNcci1DlVLzoalH4glO/jR2Sjn2Oh6tJOUu14nxmTa2Y5lobUD&#10;PbRUfe+ODuHj+fD1mZqX5tGthsnPRrO71YjXV/P9HahIc/yH4U9f1KEUp70/ch1Uj7BIV0IiZFmS&#10;gBIglT1Qe4S12axBl4U+f6H8BQAA//8DAFBLAQItABQABgAIAAAAIQC2gziS/gAAAOEBAAATAAAA&#10;AAAAAAAAAAAAAAAAAABbQ29udGVudF9UeXBlc10ueG1sUEsBAi0AFAAGAAgAAAAhADj9If/WAAAA&#10;lAEAAAsAAAAAAAAAAAAAAAAALwEAAF9yZWxzLy5yZWxzUEsBAi0AFAAGAAgAAAAhAAMH4roMAgAA&#10;+gMAAA4AAAAAAAAAAAAAAAAALgIAAGRycy9lMm9Eb2MueG1sUEsBAi0AFAAGAAgAAAAhAOeo+jP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5FB62" wp14:editId="6989DF53">
                <wp:simplePos x="0" y="0"/>
                <wp:positionH relativeFrom="column">
                  <wp:posOffset>0</wp:posOffset>
                </wp:positionH>
                <wp:positionV relativeFrom="paragraph">
                  <wp:posOffset>3671570</wp:posOffset>
                </wp:positionV>
                <wp:extent cx="6800850" cy="5143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143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Cervical spine x-rays not usually indicated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Blood tests if systemically unwell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0;margin-top:289.1pt;width:535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JbvgIAAP0FAAAOAAAAZHJzL2Uyb0RvYy54bWysVN9v0zAQfkfif7D8zpKUdhvR0qnqVIQ0&#10;WMWG9uw69hLJ8RnbbVP+es52mpUxeEC8OPb9/O7L3V1d950iO2FdC7qixVlOidAc6lY/VfTbw+rd&#10;JSXOM10zBVpU9CAcvZ6/fXO1N6WYQAOqFpZgEO3Kvalo470ps8zxRnTMnYERGpUSbMc8Pu1TVlu2&#10;x+idyiZ5fp7twdbGAhfOofQmKek8xpdScH8npROeqIoiNh9PG89NOLP5FSufLDNNywcY7B9QdKzV&#10;mHQMdcM8I1vb/haqa7kFB9KfcegykLLlItaA1RT5i2ruG2ZErAXJcWakyf2/sPzLbm1JW1f0ghLN&#10;OvxFKwV73jDrS7JQXljNvCDrRDG5CIztjSvR8d6s7fByeA3l99J24YuFkT6yfBhZFr0nHIXnl3l+&#10;OcOfwVE3K6bv8Y5hsmdvY53/KKAj4VJRiYCWAdAIZ0ATGWe7W+eT/9EvIHCg2nrVKhUfoZ3EUlmy&#10;Y9gIjHOh/TS6q233Geokx4bKh5ZAMTZOEiPeJEaIsTFDpAj4lyRKh1QaQtKEJ0iyQFaiJ978QYlg&#10;p/RXIZF4JGQSgYyRTzEWSdWwWiTx7I9YYsAQWWL+MfYQ4LX6i4H1wT64ijgxo3P+N2CpxNEjZgbt&#10;R+eu1WBfC6D8mDnZH0lK1ASWfL/pY1NOj+22gfqAjWohTbAzfNVic9wy59fM4shiP+Ea8nd4hH6p&#10;KAw3ShqwP16TB3ucJNRSsscVUFH3fcusoER90jhjH4rpNOyM+JjOLib4sKeazalGb7slYHMVuPAM&#10;j9dg79XxKi10j7itFiErqpjmmLui3NvjY+nTasJ9x8ViEc1wTxjmb/W94SF44Dn0+UP/yKwZJsTj&#10;bH2B47pg5YuZSLbBU8Ni60G2cWAC04nX4Q/gjoltPezDsMRO39HqeWvPfwIAAP//AwBQSwMEFAAG&#10;AAgAAAAhAODeRKvfAAAACQEAAA8AAABkcnMvZG93bnJldi54bWxMj81OwzAQhO9IvIO1SNyoU0v9&#10;IWRTISRUIXFpQUK9ufE2jhKvQ+y04e1xT3CcndXMN8Vmcp040xAazwjzWQaCuPKm4Rrh8+P1YQ0i&#10;RM1Gd54J4YcCbMrbm0Lnxl94R+d9rEUK4ZBrBBtjn0sZKktOh5nviZN38oPTMcmhlmbQlxTuOqmy&#10;bCmdbjg1WN3Ti6Wq3Y8OoTU7asz7aausGr+20/ebO7QHxPu76fkJRKQp/j3DFT+hQ5mYjn5kE0SH&#10;kIZEhMVqrUBc7Ww1T6cjwnLxqECWhfy/oPwFAAD//wMAUEsBAi0AFAAGAAgAAAAhALaDOJL+AAAA&#10;4QEAABMAAAAAAAAAAAAAAAAAAAAAAFtDb250ZW50X1R5cGVzXS54bWxQSwECLQAUAAYACAAAACEA&#10;OP0h/9YAAACUAQAACwAAAAAAAAAAAAAAAAAvAQAAX3JlbHMvLnJlbHNQSwECLQAUAAYACAAAACEA&#10;JNECW74CAAD9BQAADgAAAAAAAAAAAAAAAAAuAgAAZHJzL2Uyb0RvYy54bWxQSwECLQAUAAYACAAA&#10;ACEA4N5Eq98AAAAJAQAADwAAAAAAAAAAAAAAAAAYBQAAZHJzL2Rvd25yZXYueG1sUEsFBgAAAAAE&#10;AAQA8wAAACQGAAAAAA==&#10;" fillcolor="#e5dfec [663]" stroked="f" strokeweight="2pt">
                <v:textbox>
                  <w:txbxContent>
                    <w:p w:rsidR="009B2FEB" w:rsidRPr="009B2FEB" w:rsidRDefault="009B2FEB" w:rsidP="009B2FEB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Cervical spine x-rays not usually indicated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Blood tests if systemically unwell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9759A" wp14:editId="423177DA">
                <wp:simplePos x="0" y="0"/>
                <wp:positionH relativeFrom="column">
                  <wp:posOffset>-38100</wp:posOffset>
                </wp:positionH>
                <wp:positionV relativeFrom="paragraph">
                  <wp:posOffset>3462020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272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M&#10;MPKn3gAAAAoBAAAPAAAAZHJzL2Rvd25yZXYueG1sTI9PT8MwDMXvSHyHyEjcNmfTOlhpOiEQVxDj&#10;j8Qta7y2onGqJlvLt8c7wc32e3r+vWI7+U6daIhtYAOLuQZFXAXXcm3g/e1pdgsqJsvOdoHJwA9F&#10;2JaXF4XNXRj5lU67VCsJ4ZhbA01KfY4Yq4a8jfPQE4t2CIO3SdahRjfYUcJ9h0ut1+hty/KhsT09&#10;NFR9747ewMfz4etzpV/qR5/1Y5g0st+gMddX0/0dqERT+jPDGV/QoRSmfTiyi6ozMFtLlWQgW2VL&#10;UGeDTKD2ctksbgDLAv9XKH8B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zDDyp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FB70A" wp14:editId="01ADFA77">
                <wp:simplePos x="0" y="0"/>
                <wp:positionH relativeFrom="column">
                  <wp:posOffset>-38100</wp:posOffset>
                </wp:positionH>
                <wp:positionV relativeFrom="paragraph">
                  <wp:posOffset>1814195</wp:posOffset>
                </wp:positionV>
                <wp:extent cx="6800850" cy="16097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097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mechanics (range of movement), posture, signs of degenerative disease elsewhere, stress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Look for signs of nerve root compression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Red flags: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age -20yrs, &gt;50years old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unremitting, especially at night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pins and needles on neck flexion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systemic ill health e.g. weight loss, night sweats, systemically unwell</w:t>
                            </w:r>
                          </w:p>
                          <w:p w:rsidR="009B2FEB" w:rsidRPr="009B2FEB" w:rsidRDefault="009B2FEB" w:rsidP="009B2FEB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25" w:lineRule="atLeast"/>
                              <w:ind w:left="525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B2FE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for signs of spasticity including abnormal gait, brisk reflexes, sensory level, urinary retention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3pt;margin-top:142.85pt;width:535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/OswIAAMAFAAAOAAAAZHJzL2Uyb0RvYy54bWysVMFu2zAMvQ/YPwi6r3bSJk2NOkWWIsOA&#10;og3WDj0rshwbkCVNUmJnXz9Sst2uK3YYloMjiuQj+UTy+qZrJDkK62qtcjo5SykRiuuiVvucfn/a&#10;fFpQ4jxTBZNaiZyehKM3y48frluTiamutCyEJQCiXNaanFbemyxJHK9Ew9yZNkKBstS2YR5Eu08K&#10;y1pAb2QyTdN50mpbGKu5cA5ub6OSLgN+WQruH8rSCU9kTiE3H742fHf4TZbXLNtbZqqa92mwf8ii&#10;YbWCoCPULfOMHGz9B1RTc6udLv0Z102iy7LmItQA1UzSN9U8VsyIUAuQ48xIk/t/sPz+uLWkLnI6&#10;p0SxBp5oI3XLK2Z9RlbSC6uYF2QbKSZzZKw1LgPHR7O1veTgiOV3pW3wHwojXWD5NLIsOk84XM4X&#10;abqYwWNw0E3m6dXldIaoyYu7sc5/EboheMhpCRmtMaMxnz6dQDk73jkf/Qc/TMFpWRebWsog2P1u&#10;LS05MuiDzWRz/vm8D/mbmVRorDS6RUS8SbDeWGE4+ZMUaCfVN1ECd1DTNGQSulaMcRjnQvlJVFWs&#10;EDH8LIXfEB37HD1C+QEQkUuIP2L3AINlBBmwY5a9PbqK0PSjc/q3xKLz6BEia+VH56ZW2r4HIKGq&#10;PnK0H0iK1CBLvtt1oa/C2+LNThcn6DWr4xA6wzc1PO8dc37LLEwdtARsEv8AH3zxnOr+REml7c/3&#10;7tEehgG0lLQwxTl1Pw7MCkrkVwVjcjW5uMCxD8LF7HIKgn2t2b3WqEOz1tAgE9hZhocj2ns5HEur&#10;m2dYOCuMCiqmOMTOKfd2ENY+bhdYWVysVsEMRt0wf6ceDUdw5Bk79al7Ztb0Pe5hPO71MPEse9PV&#10;0RY9lV4dvC7r0PIvvPYvAGsitFK/0nAPvZaD1cviXf4CAAD//wMAUEsDBBQABgAIAAAAIQDo+ewy&#10;4gAAAAsBAAAPAAAAZHJzL2Rvd25yZXYueG1sTI9LT8MwEITvSPwHa5G4tQ5BCSFkUxWkckDi0PAQ&#10;3Nx4SUL9iGy3Tf993RMcZ2c0+021mLRie3J+sAbhZp4AI9NaOZgO4f1tNSuA+SCMFMoaQjiSh0V9&#10;eVGJUtqDWdO+CR2LJcaXAqEPYSw5921PWvi5HclE78c6LUKUruPSiUMs14qnSZJzLQYTP/RipKee&#10;2m2z0wjbD3pdHb8/nVo3L8vf4vHrmWuLeH01LR+ABZrCXxjO+BEd6si0sTsjPVMIszxOCQhpkd0B&#10;OweSPIunDUJ2e58Cryv+f0N9AgAA//8DAFBLAQItABQABgAIAAAAIQC2gziS/gAAAOEBAAATAAAA&#10;AAAAAAAAAAAAAAAAAABbQ29udGVudF9UeXBlc10ueG1sUEsBAi0AFAAGAAgAAAAhADj9If/WAAAA&#10;lAEAAAsAAAAAAAAAAAAAAAAALwEAAF9yZWxzLy5yZWxzUEsBAi0AFAAGAAgAAAAhAKCcb86zAgAA&#10;wAUAAA4AAAAAAAAAAAAAAAAALgIAAGRycy9lMm9Eb2MueG1sUEsBAi0AFAAGAAgAAAAhAOj57DLi&#10;AAAACwEAAA8AAAAAAAAAAAAAAAAADQUAAGRycy9kb3ducmV2LnhtbFBLBQYAAAAABAAEAPMAAAAc&#10;BgAAAAA=&#10;" fillcolor="#f1f3b3" stroked="f" strokeweight="2pt">
                <v:textbox>
                  <w:txbxContent>
                    <w:p w:rsidR="009B2FEB" w:rsidRPr="009B2FEB" w:rsidRDefault="009B2FEB" w:rsidP="009B2FEB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mechanics (range of movement), posture, signs of degenerative disease elsewhere, stress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Look for signs of nerve root compression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Red flags: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age -20yrs, &gt;50years old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unremitting, especially at night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pins and needles on neck flexion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systemic ill health e.g. weight loss, night sweats, systemically unwell</w:t>
                      </w:r>
                    </w:p>
                    <w:p w:rsidR="009B2FEB" w:rsidRPr="009B2FEB" w:rsidRDefault="009B2FEB" w:rsidP="009B2FEB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25" w:lineRule="atLeast"/>
                        <w:ind w:left="525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B2FE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for signs of spasticity including abnormal gait, brisk reflexes, sensory level, urinary retention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E5610" wp14:editId="45E86B72">
                <wp:simplePos x="0" y="0"/>
                <wp:positionH relativeFrom="column">
                  <wp:posOffset>-38735</wp:posOffset>
                </wp:positionH>
                <wp:positionV relativeFrom="paragraph">
                  <wp:posOffset>1574800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124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j&#10;JyFY3gAAAAoBAAAPAAAAZHJzL2Rvd25yZXYueG1sTI9NT8MwDIbvSPsPkZG4bcmmdiql6TSBuILY&#10;BxK3rPHaisapmmwt/x7vBEfbj14/b7GZXCeuOITWk4blQoFAqrxtqdZw2L/OMxAhGrKm84QafjDA&#10;ppzdFSa3fqQPvO5iLTiEQm40NDH2uZShatCZsPA9Et/OfnAm8jjU0g5m5HDXyZVSa+lMS/yhMT0+&#10;N1h97y5Ow/Ht/PWZqPf6xaX96CclyT1KrR/up+0TiIhT/IPhps/qULLTyV/IBtFpmK+XTGpYJRl3&#10;ugFpkoA48SZLU5BlIf9XKH8B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IychWN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6A07"/>
    <w:multiLevelType w:val="multilevel"/>
    <w:tmpl w:val="DA0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10D"/>
    <w:multiLevelType w:val="multilevel"/>
    <w:tmpl w:val="E3E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E1401"/>
    <w:multiLevelType w:val="multilevel"/>
    <w:tmpl w:val="539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52C39"/>
    <w:multiLevelType w:val="multilevel"/>
    <w:tmpl w:val="88A4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1439A"/>
    <w:multiLevelType w:val="multilevel"/>
    <w:tmpl w:val="758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75915"/>
    <w:multiLevelType w:val="multilevel"/>
    <w:tmpl w:val="897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01515"/>
    <w:multiLevelType w:val="multilevel"/>
    <w:tmpl w:val="00E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A456A"/>
    <w:multiLevelType w:val="multilevel"/>
    <w:tmpl w:val="8AE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C1FE1"/>
    <w:multiLevelType w:val="multilevel"/>
    <w:tmpl w:val="43D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9B2FEB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1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0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1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4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2016-03-10T11:00:00Z</dcterms:modified>
</cp:coreProperties>
</file>