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F1" w:rsidRPr="00104E04" w:rsidRDefault="00E340B7" w:rsidP="0002251D">
      <w:pPr>
        <w:spacing w:after="0" w:line="240" w:lineRule="auto"/>
        <w:rPr>
          <w:b/>
        </w:rPr>
      </w:pPr>
      <w:r>
        <w:rPr>
          <w:b/>
        </w:rPr>
        <w:t>Blog post</w:t>
      </w:r>
    </w:p>
    <w:p w:rsidR="0002251D" w:rsidRPr="00104E04" w:rsidRDefault="00040507" w:rsidP="0002251D">
      <w:pPr>
        <w:spacing w:after="0" w:line="240" w:lineRule="auto"/>
        <w:rPr>
          <w:b/>
        </w:rPr>
      </w:pPr>
      <w:r>
        <w:rPr>
          <w:b/>
        </w:rPr>
        <w:t>Spring</w:t>
      </w:r>
      <w:r w:rsidR="0002251D" w:rsidRPr="00104E04">
        <w:rPr>
          <w:b/>
        </w:rPr>
        <w:t xml:space="preserve"> 2016</w:t>
      </w:r>
    </w:p>
    <w:p w:rsidR="0002251D" w:rsidRDefault="0002251D" w:rsidP="0002251D">
      <w:pPr>
        <w:spacing w:after="0" w:line="240" w:lineRule="auto"/>
      </w:pPr>
    </w:p>
    <w:p w:rsidR="0002251D" w:rsidRDefault="00C4384E" w:rsidP="0002251D">
      <w:pPr>
        <w:spacing w:after="0" w:line="240" w:lineRule="auto"/>
      </w:pPr>
      <w:r>
        <w:t>What a fantastic start to 2016 for our Sign up to Safety campaign!</w:t>
      </w:r>
    </w:p>
    <w:p w:rsidR="00C4384E" w:rsidRDefault="00C4384E" w:rsidP="0002251D">
      <w:pPr>
        <w:spacing w:after="0" w:line="240" w:lineRule="auto"/>
      </w:pPr>
    </w:p>
    <w:p w:rsidR="00C4384E" w:rsidRDefault="00C363F3" w:rsidP="0002251D">
      <w:pPr>
        <w:spacing w:after="0" w:line="240" w:lineRule="auto"/>
      </w:pPr>
      <w:r>
        <w:t>In January we focused</w:t>
      </w:r>
      <w:r w:rsidR="00C4384E">
        <w:t xml:space="preserve"> on getting as much input from our staff as possible – what can we do as a Trust to make </w:t>
      </w:r>
      <w:r w:rsidR="00D9566B">
        <w:t>staff</w:t>
      </w:r>
      <w:r w:rsidR="00C4384E">
        <w:t xml:space="preserve"> feel safer, what can they pledge to improve safety in their areas?</w:t>
      </w:r>
    </w:p>
    <w:p w:rsidR="00104E04" w:rsidRDefault="00104E04" w:rsidP="0002251D">
      <w:pPr>
        <w:spacing w:after="0" w:line="240" w:lineRule="auto"/>
      </w:pPr>
    </w:p>
    <w:p w:rsidR="00104E04" w:rsidRDefault="00C363F3" w:rsidP="0002251D">
      <w:pPr>
        <w:spacing w:after="0" w:line="240" w:lineRule="auto"/>
      </w:pPr>
      <w:r>
        <w:t>We captured over 250</w:t>
      </w:r>
      <w:r w:rsidR="00104E04">
        <w:t xml:space="preserve"> staff pledges during our awareness days </w:t>
      </w:r>
      <w:r w:rsidR="00040507">
        <w:t>in</w:t>
      </w:r>
      <w:r w:rsidR="00104E04">
        <w:t xml:space="preserve"> January. The most common themes were around </w:t>
      </w:r>
      <w:r w:rsidR="002B0E7C">
        <w:t>improvements in handover, hydration and documentation among a whole host of ideas – we were delighted to see so much enthusiasm from our staff.</w:t>
      </w:r>
    </w:p>
    <w:p w:rsidR="002B0E7C" w:rsidRDefault="002B0E7C" w:rsidP="0002251D">
      <w:pPr>
        <w:spacing w:after="0" w:line="240" w:lineRule="auto"/>
      </w:pPr>
    </w:p>
    <w:p w:rsidR="002B0E7C" w:rsidRDefault="00D9566B" w:rsidP="0002251D">
      <w:pPr>
        <w:spacing w:after="0" w:line="240" w:lineRule="auto"/>
      </w:pPr>
      <w:r>
        <w:t>To continue to keep momentum going o</w:t>
      </w:r>
      <w:r w:rsidR="00861215">
        <w:t xml:space="preserve">ur project leads </w:t>
      </w:r>
      <w:r w:rsidR="00C363F3">
        <w:t>are</w:t>
      </w:r>
      <w:r w:rsidR="00861215">
        <w:t xml:space="preserve"> out and about for much of their time, talking to people about our activities and working with them to design measurable safety improvements in their areas.</w:t>
      </w:r>
    </w:p>
    <w:p w:rsidR="00861215" w:rsidRDefault="00861215" w:rsidP="0002251D">
      <w:pPr>
        <w:spacing w:after="0" w:line="240" w:lineRule="auto"/>
      </w:pPr>
    </w:p>
    <w:p w:rsidR="00861215" w:rsidRDefault="00861215" w:rsidP="0002251D">
      <w:pPr>
        <w:spacing w:after="0" w:line="240" w:lineRule="auto"/>
      </w:pPr>
      <w:r>
        <w:t>We’r</w:t>
      </w:r>
      <w:r w:rsidR="00933A17">
        <w:t xml:space="preserve">e </w:t>
      </w:r>
      <w:r>
        <w:t xml:space="preserve">using a number of methods to gather staff views about our safety culture, including culture surveys, </w:t>
      </w:r>
      <w:r w:rsidR="00C363F3">
        <w:t xml:space="preserve">walkabouts and </w:t>
      </w:r>
      <w:r>
        <w:t>questions in the staff friends and family test.</w:t>
      </w:r>
      <w:r w:rsidR="00D9566B">
        <w:t xml:space="preserve"> There is </w:t>
      </w:r>
      <w:r w:rsidR="00040507">
        <w:t xml:space="preserve">a </w:t>
      </w:r>
      <w:r w:rsidR="00D9566B">
        <w:t>lot to do; the focus being a commitment to continually learn and act.</w:t>
      </w:r>
    </w:p>
    <w:p w:rsidR="009D15EF" w:rsidRDefault="009D15EF" w:rsidP="0002251D">
      <w:pPr>
        <w:spacing w:after="0" w:line="240" w:lineRule="auto"/>
      </w:pPr>
    </w:p>
    <w:p w:rsidR="009D15EF" w:rsidRDefault="00D9566B" w:rsidP="0002251D">
      <w:pPr>
        <w:spacing w:after="0" w:line="240" w:lineRule="auto"/>
      </w:pPr>
      <w:r>
        <w:t>We know th</w:t>
      </w:r>
      <w:r w:rsidR="00260EF9">
        <w:t>at working</w:t>
      </w:r>
      <w:r>
        <w:t xml:space="preserve"> in a hospital is</w:t>
      </w:r>
      <w:r w:rsidR="00260EF9">
        <w:t xml:space="preserve"> very</w:t>
      </w:r>
      <w:r>
        <w:t xml:space="preserve"> busy and can be challenging</w:t>
      </w:r>
      <w:r w:rsidR="009D15EF">
        <w:t xml:space="preserve">, but we also know we can work together to make </w:t>
      </w:r>
      <w:r>
        <w:t xml:space="preserve">sure </w:t>
      </w:r>
      <w:r w:rsidR="009D15EF">
        <w:t xml:space="preserve">safety </w:t>
      </w:r>
      <w:r>
        <w:t xml:space="preserve">is </w:t>
      </w:r>
      <w:r w:rsidR="009D15EF">
        <w:t xml:space="preserve">our </w:t>
      </w:r>
      <w:r w:rsidR="00260EF9">
        <w:t>number one focus and</w:t>
      </w:r>
      <w:r w:rsidR="009D15EF">
        <w:t xml:space="preserve"> to support each other and to create an open and honest culture.</w:t>
      </w:r>
    </w:p>
    <w:p w:rsidR="009D15EF" w:rsidRDefault="009D15EF" w:rsidP="0002251D">
      <w:pPr>
        <w:spacing w:after="0" w:line="240" w:lineRule="auto"/>
      </w:pPr>
    </w:p>
    <w:p w:rsidR="009D15EF" w:rsidRDefault="009D15EF" w:rsidP="0002251D">
      <w:pPr>
        <w:spacing w:after="0" w:line="240" w:lineRule="auto"/>
      </w:pPr>
      <w:r>
        <w:t>As a reminder, our three focus areas are:</w:t>
      </w:r>
    </w:p>
    <w:p w:rsidR="009D15EF" w:rsidRDefault="009D15EF" w:rsidP="009D15EF">
      <w:pPr>
        <w:pStyle w:val="ListParagraph"/>
        <w:numPr>
          <w:ilvl w:val="0"/>
          <w:numId w:val="1"/>
        </w:numPr>
        <w:spacing w:after="0" w:line="240" w:lineRule="auto"/>
      </w:pPr>
      <w:r>
        <w:t>Clinical handover</w:t>
      </w:r>
    </w:p>
    <w:p w:rsidR="009D15EF" w:rsidRDefault="009D15EF" w:rsidP="009D15EF">
      <w:pPr>
        <w:pStyle w:val="ListParagraph"/>
        <w:numPr>
          <w:ilvl w:val="0"/>
          <w:numId w:val="1"/>
        </w:numPr>
        <w:spacing w:after="0" w:line="240" w:lineRule="auto"/>
      </w:pPr>
      <w:r>
        <w:t>Patient consent</w:t>
      </w:r>
      <w:bookmarkStart w:id="0" w:name="_GoBack"/>
      <w:bookmarkEnd w:id="0"/>
    </w:p>
    <w:p w:rsidR="009D15EF" w:rsidRDefault="009D15EF" w:rsidP="009D15E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Perineal</w:t>
      </w:r>
      <w:proofErr w:type="spellEnd"/>
      <w:r>
        <w:t xml:space="preserve"> management in childbirth</w:t>
      </w:r>
      <w:r w:rsidR="0022646F">
        <w:t>.</w:t>
      </w:r>
    </w:p>
    <w:p w:rsidR="0022646F" w:rsidRDefault="0022646F" w:rsidP="0022646F">
      <w:pPr>
        <w:spacing w:after="0" w:line="240" w:lineRule="auto"/>
      </w:pPr>
    </w:p>
    <w:p w:rsidR="00EC6B49" w:rsidRDefault="00C363F3" w:rsidP="0022646F">
      <w:pPr>
        <w:spacing w:after="0" w:line="240" w:lineRule="auto"/>
      </w:pPr>
      <w:r>
        <w:t>From February, we’re</w:t>
      </w:r>
      <w:r w:rsidR="0022646F">
        <w:t xml:space="preserve"> asking all new members of staff to make </w:t>
      </w:r>
      <w:r w:rsidR="00933A17">
        <w:t xml:space="preserve">a </w:t>
      </w:r>
      <w:r w:rsidR="0022646F">
        <w:t xml:space="preserve">safety pledge during their induction. </w:t>
      </w:r>
      <w:r>
        <w:t xml:space="preserve">We’re also starting to get more input from patients on their views about safety across our sites with questions in our patient experience tracker surveys and </w:t>
      </w:r>
      <w:proofErr w:type="gramStart"/>
      <w:r>
        <w:t>peer</w:t>
      </w:r>
      <w:proofErr w:type="gramEnd"/>
      <w:r>
        <w:t xml:space="preserve"> review. </w:t>
      </w:r>
    </w:p>
    <w:p w:rsidR="00040507" w:rsidRDefault="00040507" w:rsidP="0022646F">
      <w:pPr>
        <w:spacing w:after="0" w:line="240" w:lineRule="auto"/>
      </w:pPr>
    </w:p>
    <w:p w:rsidR="00EC6B49" w:rsidRDefault="00EC6B49" w:rsidP="0022646F">
      <w:pPr>
        <w:spacing w:after="0" w:line="240" w:lineRule="auto"/>
      </w:pPr>
      <w:r>
        <w:t xml:space="preserve">If you’d like to get more involved in the campaign </w:t>
      </w:r>
      <w:r w:rsidR="00933A17">
        <w:t>and/</w:t>
      </w:r>
      <w:r>
        <w:t>or share your safety ideas, please get in touch:</w:t>
      </w:r>
    </w:p>
    <w:p w:rsidR="00EC6B49" w:rsidRDefault="00EF70FD" w:rsidP="0022646F">
      <w:pPr>
        <w:spacing w:after="0" w:line="240" w:lineRule="auto"/>
      </w:pPr>
      <w:hyperlink r:id="rId6" w:history="1">
        <w:r w:rsidR="00EC6B49" w:rsidRPr="00D46228">
          <w:rPr>
            <w:rStyle w:val="Hyperlink"/>
          </w:rPr>
          <w:t>signuptosafety@fhft.nhs.uk</w:t>
        </w:r>
      </w:hyperlink>
    </w:p>
    <w:p w:rsidR="00EC6B49" w:rsidRDefault="00EC6B49" w:rsidP="0022646F">
      <w:pPr>
        <w:spacing w:after="0" w:line="240" w:lineRule="auto"/>
      </w:pPr>
      <w:r>
        <w:t>@</w:t>
      </w:r>
      <w:proofErr w:type="spellStart"/>
      <w:r>
        <w:t>FHPatientSafety</w:t>
      </w:r>
      <w:proofErr w:type="spellEnd"/>
    </w:p>
    <w:p w:rsidR="00EC6B49" w:rsidRDefault="00EC6B49" w:rsidP="0022646F">
      <w:pPr>
        <w:spacing w:after="0" w:line="240" w:lineRule="auto"/>
      </w:pPr>
    </w:p>
    <w:p w:rsidR="00EC6B49" w:rsidRPr="00040507" w:rsidRDefault="00040507" w:rsidP="0022646F">
      <w:pPr>
        <w:spacing w:after="0" w:line="240" w:lineRule="auto"/>
        <w:rPr>
          <w:rFonts w:ascii="Lucida Calligraphy" w:hAnsi="Lucida Calligraphy"/>
        </w:rPr>
      </w:pPr>
      <w:r w:rsidRPr="00040507">
        <w:rPr>
          <w:rFonts w:ascii="Lucida Calligraphy" w:hAnsi="Lucida Calligraphy"/>
        </w:rPr>
        <w:t>Nicola Ranger</w:t>
      </w:r>
    </w:p>
    <w:p w:rsidR="00040507" w:rsidRDefault="00040507" w:rsidP="0022646F">
      <w:pPr>
        <w:spacing w:after="0" w:line="240" w:lineRule="auto"/>
      </w:pPr>
      <w:r>
        <w:t>Director of Nursing</w:t>
      </w:r>
    </w:p>
    <w:p w:rsidR="00040507" w:rsidRDefault="00040507" w:rsidP="0022646F">
      <w:pPr>
        <w:spacing w:after="0" w:line="240" w:lineRule="auto"/>
      </w:pPr>
      <w:r>
        <w:t>Frimley health Foundation Trust</w:t>
      </w:r>
    </w:p>
    <w:p w:rsidR="009D15EF" w:rsidRDefault="009D15EF" w:rsidP="009D15EF">
      <w:pPr>
        <w:spacing w:after="0" w:line="240" w:lineRule="auto"/>
      </w:pPr>
    </w:p>
    <w:p w:rsidR="009D15EF" w:rsidRDefault="009D15EF" w:rsidP="009D15EF">
      <w:pPr>
        <w:spacing w:after="0" w:line="240" w:lineRule="auto"/>
      </w:pPr>
    </w:p>
    <w:p w:rsidR="00C4384E" w:rsidRDefault="00C4384E" w:rsidP="0002251D">
      <w:pPr>
        <w:spacing w:after="0" w:line="240" w:lineRule="auto"/>
      </w:pPr>
    </w:p>
    <w:p w:rsidR="00C4384E" w:rsidRDefault="00C4384E" w:rsidP="0002251D">
      <w:pPr>
        <w:spacing w:after="0" w:line="240" w:lineRule="auto"/>
      </w:pPr>
    </w:p>
    <w:sectPr w:rsidR="00C4384E" w:rsidSect="008964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D99"/>
    <w:multiLevelType w:val="hybridMultilevel"/>
    <w:tmpl w:val="AFBE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D"/>
    <w:rsid w:val="0002251D"/>
    <w:rsid w:val="00040507"/>
    <w:rsid w:val="00104E04"/>
    <w:rsid w:val="0012664E"/>
    <w:rsid w:val="0022646F"/>
    <w:rsid w:val="00260EF9"/>
    <w:rsid w:val="002B0E7C"/>
    <w:rsid w:val="003D4092"/>
    <w:rsid w:val="003F61A8"/>
    <w:rsid w:val="0071119B"/>
    <w:rsid w:val="00814E83"/>
    <w:rsid w:val="00861215"/>
    <w:rsid w:val="0089644F"/>
    <w:rsid w:val="00933A17"/>
    <w:rsid w:val="009D15EF"/>
    <w:rsid w:val="00A277F1"/>
    <w:rsid w:val="00C31BF4"/>
    <w:rsid w:val="00C363F3"/>
    <w:rsid w:val="00C4384E"/>
    <w:rsid w:val="00D9566B"/>
    <w:rsid w:val="00E340B7"/>
    <w:rsid w:val="00EC6B49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nuptosafety@fhf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Upham - Project Lead</dc:creator>
  <cp:lastModifiedBy>Robert Shimield</cp:lastModifiedBy>
  <cp:revision>2</cp:revision>
  <dcterms:created xsi:type="dcterms:W3CDTF">2016-03-14T16:35:00Z</dcterms:created>
  <dcterms:modified xsi:type="dcterms:W3CDTF">2016-03-14T16:35:00Z</dcterms:modified>
</cp:coreProperties>
</file>